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B4" w:rsidRDefault="00D27B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ПОЯСНЮВАЛЬНА ЗАПИСКА</w:t>
      </w:r>
    </w:p>
    <w:p w:rsidR="00DA6AB4" w:rsidRDefault="00D27B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до проекту постанови Кабінету Міністрів України «Про реалізацію експериментального проекту щодо видачі спеціального дозволу на використання лісових ресурсів (лісорубний квиток) та сертифіката про походження лісоматеріалів та окремих виробів з деревини»</w:t>
      </w:r>
    </w:p>
    <w:p w:rsidR="00DA6AB4" w:rsidRDefault="00D27B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(далі - проект постанови)</w:t>
      </w:r>
    </w:p>
    <w:p w:rsidR="00DA6AB4" w:rsidRDefault="00D27B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1. Мета</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Проектом постанови пропонується проведення експерименту з 01 серпня 2021 року по 31 грудня 2023 року щодо запровадження надання через Єдиний державний </w:t>
      </w:r>
      <w:proofErr w:type="spellStart"/>
      <w:r>
        <w:rPr>
          <w:rFonts w:ascii="Times New Roman" w:eastAsia="Times New Roman" w:hAnsi="Times New Roman" w:cs="Times New Roman"/>
          <w:color w:val="000000"/>
          <w:sz w:val="28"/>
          <w:szCs w:val="28"/>
        </w:rPr>
        <w:t>веб-портал</w:t>
      </w:r>
      <w:proofErr w:type="spellEnd"/>
      <w:r>
        <w:rPr>
          <w:rFonts w:ascii="Times New Roman" w:eastAsia="Times New Roman" w:hAnsi="Times New Roman" w:cs="Times New Roman"/>
          <w:color w:val="000000"/>
          <w:sz w:val="28"/>
          <w:szCs w:val="28"/>
        </w:rPr>
        <w:t xml:space="preserve"> електронних послуг спеціального дозволу на використання лісових ресурсів (лісорубного квитка) та сертифікату  про походження лісоматеріалів та виготовлених з них пиломатеріалів.</w:t>
      </w:r>
    </w:p>
    <w:p w:rsidR="00DA6AB4" w:rsidRDefault="00DA6AB4">
      <w:pPr>
        <w:spacing w:after="0" w:line="240" w:lineRule="auto"/>
        <w:rPr>
          <w:rFonts w:ascii="Times New Roman" w:eastAsia="Times New Roman" w:hAnsi="Times New Roman" w:cs="Times New Roman"/>
          <w:sz w:val="24"/>
          <w:szCs w:val="24"/>
        </w:rPr>
      </w:pP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Обґрунтування необхідності прийняття акта</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На сьогодні в державі існує низка проблем, пов’язаних із слабким контролем за діяльністю підприємств, які займаються лісовим господарством, лісозаготівлею, реалізацією та експортом деревини. Як наслідок виникають проблеми з незаконними вирубками лісів, непрозорим ринком деревини та відсутністю  повноцінної електронної  системи </w:t>
      </w:r>
      <w:proofErr w:type="spellStart"/>
      <w:r>
        <w:rPr>
          <w:rFonts w:ascii="Times New Roman" w:eastAsia="Times New Roman" w:hAnsi="Times New Roman" w:cs="Times New Roman"/>
          <w:color w:val="000000"/>
          <w:sz w:val="28"/>
          <w:szCs w:val="28"/>
        </w:rPr>
        <w:t>простежуваності</w:t>
      </w:r>
      <w:proofErr w:type="spellEnd"/>
      <w:r>
        <w:rPr>
          <w:rFonts w:ascii="Times New Roman" w:eastAsia="Times New Roman" w:hAnsi="Times New Roman" w:cs="Times New Roman"/>
          <w:color w:val="000000"/>
          <w:sz w:val="28"/>
          <w:szCs w:val="28"/>
        </w:rPr>
        <w:t xml:space="preserve"> деревини, яка б в </w:t>
      </w:r>
      <w:proofErr w:type="spellStart"/>
      <w:r>
        <w:rPr>
          <w:rFonts w:ascii="Times New Roman" w:eastAsia="Times New Roman" w:hAnsi="Times New Roman" w:cs="Times New Roman"/>
          <w:color w:val="000000"/>
          <w:sz w:val="28"/>
          <w:szCs w:val="28"/>
        </w:rPr>
        <w:t>онлайн</w:t>
      </w:r>
      <w:proofErr w:type="spellEnd"/>
      <w:r>
        <w:rPr>
          <w:rFonts w:ascii="Times New Roman" w:eastAsia="Times New Roman" w:hAnsi="Times New Roman" w:cs="Times New Roman"/>
          <w:color w:val="000000"/>
          <w:sz w:val="28"/>
          <w:szCs w:val="28"/>
        </w:rPr>
        <w:t xml:space="preserve"> формі мала змогу підтвердити право на проведення рубок деревини та здійснення відповідних експортних операцій.  Зокрема, питання стосується видачі спеціальних дозволів на використання лісових ресурсів (лісорубних квитків) та сертифікатів про походження лісоматеріалів та виготовлених з них пиломатеріалів.</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Щодо видачі спеціальних дозволів на використання лісових ресурсів (лісорубних квитків).</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 2020 році центральним орган виконавчої влади який реалізує державну політику у сфері лісового та мисливського господарства видано 45 893 лісорубних квитків в паперовій формі.</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Порядок видачі спеціальних дозволів на використання лісових ресурсів,  у частині правовідносин щодо видачі лісорубних квитків, затверджений Постановою Кабінету Міністрів України від 23 травня 2007 року № 761 «Про врегулювання питань щодо спеціального використання лісових ресурсів</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Через недосконалість законодавства 70% лісорубних квитків виписуються постійними лісокористувачами  паперовій формі самі собі, що не відповідає Закону України «Про дозвільну систему у сфері господарської діяльності</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та створює умови для корупційних ризиків та унеможливлює здійснення належного державного контролю за вирубками лісів. </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Постановою Кабінету Міністрів України</w:t>
      </w:r>
      <w:r>
        <w:rPr>
          <w:rFonts w:ascii="Arial" w:eastAsia="Arial" w:hAnsi="Arial" w:cs="Arial"/>
          <w:color w:val="000000"/>
        </w:rPr>
        <w:t xml:space="preserve"> </w:t>
      </w:r>
      <w:r>
        <w:rPr>
          <w:rFonts w:ascii="Times New Roman" w:eastAsia="Times New Roman" w:hAnsi="Times New Roman" w:cs="Times New Roman"/>
          <w:color w:val="000000"/>
          <w:sz w:val="28"/>
          <w:szCs w:val="28"/>
        </w:rPr>
        <w:t xml:space="preserve">від 04 грудня 2019 року № 1142 «Про затвердження Порядку проведення моніторингу внутрішнього споживання вітчизняних лісоматеріалів необроблених і контролю за </w:t>
      </w:r>
      <w:proofErr w:type="spellStart"/>
      <w:r>
        <w:rPr>
          <w:rFonts w:ascii="Times New Roman" w:eastAsia="Times New Roman" w:hAnsi="Times New Roman" w:cs="Times New Roman"/>
          <w:color w:val="000000"/>
          <w:sz w:val="28"/>
          <w:szCs w:val="28"/>
        </w:rPr>
        <w:t>неперевищенням</w:t>
      </w:r>
      <w:proofErr w:type="spellEnd"/>
      <w:r>
        <w:rPr>
          <w:rFonts w:ascii="Times New Roman" w:eastAsia="Times New Roman" w:hAnsi="Times New Roman" w:cs="Times New Roman"/>
          <w:color w:val="000000"/>
          <w:sz w:val="28"/>
          <w:szCs w:val="28"/>
        </w:rPr>
        <w:t xml:space="preserve"> обсягу внутрішнього споживання вітчизняних лісоматеріалів необроблених</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запроваджено Єдину державну систему електронного обліку деревини, яка забезпечує збирання, зберігання, обробку і захист інформації про походження, заготівлю та реалізацію деревини в автоматизованій інформаційно-телекомунікаційній системі. Система електронного обліку деревини (ЕОД) допомагає оперативно простежувати рух деревних ресурсів із застосуванням засобів автоматизації на всіх етапах лісозаготівельних робіт з занесенням та передачею інформації </w:t>
      </w:r>
      <w:proofErr w:type="spellStart"/>
      <w:r>
        <w:rPr>
          <w:rFonts w:ascii="Times New Roman" w:eastAsia="Times New Roman" w:hAnsi="Times New Roman" w:cs="Times New Roman"/>
          <w:color w:val="000000"/>
          <w:sz w:val="28"/>
          <w:szCs w:val="28"/>
        </w:rPr>
        <w:t>поколодного</w:t>
      </w:r>
      <w:proofErr w:type="spellEnd"/>
      <w:r>
        <w:rPr>
          <w:rFonts w:ascii="Times New Roman" w:eastAsia="Times New Roman" w:hAnsi="Times New Roman" w:cs="Times New Roman"/>
          <w:color w:val="000000"/>
          <w:sz w:val="28"/>
          <w:szCs w:val="28"/>
        </w:rPr>
        <w:t xml:space="preserve"> (штабельного) обліку за допомогою сучасних інформаційних технологій а також в поточному часі бачити залишки лісопродукції на кожній лісосіці в розрізі порід та сортиментів.</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Однак для повноцінного та прозорого функціонування системи ЕОД та ринку деревини, необхідно перевести видачу лісорубних квитків в електронну форму, оскільки сьогодні існують випадки підроблення таких лісорубних квитків та відповідно не внесення їх до системи електронного обігу деревини. Не внесені до системи електронного обліку деревини  лісорубні квитки виписуються постійними лісокористувачами самі собі по факту заготівлі деревини  на момент проведення перевірок або рейдів лісової охорони.</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 результатами консультацій з Державним агентством лісових ресурсів України, можна стверджувати, що на практиці видача інших 30% лісорубних квитків,  здійснюється за наступною процедурою:</w:t>
      </w:r>
    </w:p>
    <w:p w:rsidR="00DA6AB4" w:rsidRDefault="00D27BE2">
      <w:pPr>
        <w:numPr>
          <w:ilvl w:val="0"/>
          <w:numId w:val="1"/>
        </w:numPr>
        <w:spacing w:after="0" w:line="240" w:lineRule="auto"/>
        <w:ind w:left="9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суб’єкт господарювання звертається по електронній пошті до відповідальної особи (особисто) в територіальний орган Держлісагентства, з пакетом документів;</w:t>
      </w:r>
    </w:p>
    <w:p w:rsidR="00DA6AB4" w:rsidRDefault="00D27BE2">
      <w:pPr>
        <w:numPr>
          <w:ilvl w:val="0"/>
          <w:numId w:val="1"/>
        </w:numPr>
        <w:spacing w:after="0" w:line="240" w:lineRule="auto"/>
        <w:ind w:left="9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територіальний орган Держлісагентства повертає вже «перевірений</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пакет документів суб’єкту господарювання;</w:t>
      </w:r>
    </w:p>
    <w:p w:rsidR="00DA6AB4" w:rsidRDefault="00D27BE2">
      <w:pPr>
        <w:numPr>
          <w:ilvl w:val="0"/>
          <w:numId w:val="1"/>
        </w:numPr>
        <w:spacing w:after="0" w:line="240" w:lineRule="auto"/>
        <w:ind w:left="9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«перевіреним</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пакетом документів суб’єкт господарювання звертається до центру надання адміністративних послуг (ЦНАП);</w:t>
      </w:r>
    </w:p>
    <w:p w:rsidR="00DA6AB4" w:rsidRDefault="00D27BE2">
      <w:pPr>
        <w:numPr>
          <w:ilvl w:val="0"/>
          <w:numId w:val="1"/>
        </w:numPr>
        <w:spacing w:after="0" w:line="240" w:lineRule="auto"/>
        <w:ind w:left="9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ЦНАП реєструє пакет поданих документів в свої системі і передає по електронній системі або поштою в територіальний орган Держлісагентства; </w:t>
      </w:r>
    </w:p>
    <w:p w:rsidR="00DA6AB4" w:rsidRDefault="00D27BE2">
      <w:pPr>
        <w:numPr>
          <w:ilvl w:val="0"/>
          <w:numId w:val="1"/>
        </w:numPr>
        <w:spacing w:after="0" w:line="240" w:lineRule="auto"/>
        <w:ind w:left="9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територіальним органом Держлісагентства «перевірені</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документи погоджується за 1 день, адже вони вже попередньо були «погоджені</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Якщо документи не були попередньо «погоджені</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строк надання послуги відповідно до законодавства складає 30 календарних днів;</w:t>
      </w:r>
    </w:p>
    <w:p w:rsidR="00DA6AB4" w:rsidRDefault="00D27BE2">
      <w:pPr>
        <w:numPr>
          <w:ilvl w:val="0"/>
          <w:numId w:val="1"/>
        </w:numPr>
        <w:spacing w:after="0" w:line="240" w:lineRule="auto"/>
        <w:ind w:left="9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погоджений або не погоджений пакет документів територіальний орган Держлісагентства повертає в ЦНАП разом з лісорубним квитком, де їх забирає суб’єкт господарювання.</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lastRenderedPageBreak/>
        <w:t>Щодо видачі сертифікатів про походження лісоматеріалів та виготовлених з них пиломатеріалів.</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 2020 році центральним орган виконавчої влади який реалізує державну політику у сфері лісового та мисливського господарства видано 106 288 сертифікатів про походження лісоматеріалів та виготовлених з них пиломатеріалів. </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При здійснення експортних операцій з деревини та виробів з неї, існують проблеми щодо недостовірності інформації та підроблених дозвільних документів, які подаються для отримання  сертифіката  про походження лісоматеріалів та виготовлених з них пиломатеріалів. Така негативна  ситуація  зумовлює недовіру міжнародних торгових партнерів, та викликає проблеми при підтвердженні походження деревини.</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Адже, видача сертифіката про походження лісоматеріалів та виготовлених з них пиломатеріалів передбачається також в паперовій формі, процедури якої регламентуються неузгодженим законодавством та мають колізії в регулюванні.</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Зокрема, відповідно до Закону України «Про особливості державного регулювання діяльності суб'єктів підприємницької діяльності, пов'язаної з реалізацією та експортом лісоматеріалів</w:t>
      </w:r>
      <w:r>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32"/>
          <w:szCs w:val="32"/>
        </w:rPr>
        <w:t xml:space="preserve"> </w:t>
      </w:r>
      <w:r>
        <w:rPr>
          <w:rFonts w:ascii="Times New Roman" w:eastAsia="Times New Roman" w:hAnsi="Times New Roman" w:cs="Times New Roman"/>
          <w:color w:val="000000"/>
          <w:sz w:val="28"/>
          <w:szCs w:val="28"/>
        </w:rPr>
        <w:t>такі дозвільні документи повинні видаватися постійними лісокористувачами (державними підприємствами самі собі) при реалізації необробленої деревини. На практиці видача таких документів є неможливим, адже державні підприємства є господарюючими суб'єктами, і не мають владних повноважень, тому не можуть здійснювати видачу документів дозвільного характеру. Крім того, при реалізації необробленої деревини, така деревина перебуває у первинному стані, в результаті деревообробні підприємства виготовляють з неї різні вироби і така деревина проходить різні етапи обробки. Тому, на момент відпуску товару, не може бути належне підтвердження, що саме цей продукт з переробленої деревини належить до цієї партії, яка була відправлена з державного підприємства.</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Крім того, на сьогодні існує Тимчасовий порядок видачі сертифіката про походження лісоматеріалів та виготовлених з них пиломатеріалів для здійснення експортних операцій, затверджений Постановою Кабінету Міністрів України від 21 грудня 2005 року № 1260 за яким сертифікати про походження лісоматеріалів та виготовлених з них пиломатеріалів видаються Державним агентством лісових ресурсів. </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 практиці, видача сертифіката про походження лісоматеріалів та виготовлених з них пиломатеріалів здійснюється за наступною процедурою:</w:t>
      </w:r>
    </w:p>
    <w:p w:rsidR="00DA6AB4" w:rsidRDefault="00D27BE2">
      <w:pPr>
        <w:numPr>
          <w:ilvl w:val="0"/>
          <w:numId w:val="2"/>
        </w:numPr>
        <w:spacing w:after="0" w:line="240" w:lineRule="auto"/>
        <w:ind w:left="92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8"/>
          <w:szCs w:val="28"/>
        </w:rPr>
        <w:t>заявник звертається до відповідальної особи (особисто) в територіальний орган Держлісагентства, з пакетом документів; </w:t>
      </w:r>
    </w:p>
    <w:p w:rsidR="00DA6AB4" w:rsidRDefault="00D27BE2">
      <w:pPr>
        <w:numPr>
          <w:ilvl w:val="0"/>
          <w:numId w:val="2"/>
        </w:numPr>
        <w:spacing w:after="0" w:line="240" w:lineRule="auto"/>
        <w:ind w:left="92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8"/>
          <w:szCs w:val="28"/>
        </w:rPr>
        <w:t>відповідальна особа (особисто) територіального органу Держлісагентства передає заявку до ДП «ЛІАЦ</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
    <w:p w:rsidR="00DA6AB4" w:rsidRDefault="00D27BE2">
      <w:pPr>
        <w:numPr>
          <w:ilvl w:val="0"/>
          <w:numId w:val="2"/>
        </w:numPr>
        <w:spacing w:after="0" w:line="240" w:lineRule="auto"/>
        <w:ind w:left="92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8"/>
          <w:szCs w:val="28"/>
        </w:rPr>
        <w:lastRenderedPageBreak/>
        <w:t>зазначене ДП готує Сертифікат та передає його до територіальний орган Держлісагентства, керівник якого підписує зазначений Сертифікат або обґрунтовану відмову та видає його заявнику, а також розміщує на сайті  Держлісагентства.</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Взаємодія з Державною митною службою України відбувається через інтегрований модуль «єдиної державної системи електронного обліку деревини</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галузева інформаційно-комунікаційна система «ЕОД. </w:t>
      </w:r>
      <w:proofErr w:type="spellStart"/>
      <w:r>
        <w:rPr>
          <w:rFonts w:ascii="Times New Roman" w:eastAsia="Times New Roman" w:hAnsi="Times New Roman" w:cs="Times New Roman"/>
          <w:color w:val="000000"/>
          <w:sz w:val="28"/>
          <w:szCs w:val="28"/>
        </w:rPr>
        <w:t>Вінфорспро</w:t>
      </w:r>
      <w:proofErr w:type="spellEnd"/>
      <w:r>
        <w:rPr>
          <w:rFonts w:ascii="Times New Roman" w:eastAsia="Times New Roman" w:hAnsi="Times New Roman" w:cs="Times New Roman"/>
          <w:color w:val="000000"/>
          <w:sz w:val="28"/>
          <w:szCs w:val="28"/>
        </w:rPr>
        <w:t xml:space="preserve"> Україна</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та надає повну інформацію щодо виданих Сертифікатів. Інформація надається ДП «ЛІАЦ</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до Державної митної служби України декілька разів на день.</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 результаті маємо колізійні порядки видачі дозвільних документів, які є недосконалим, видаються виключно в паперовій формі, не визначають виключний  перелік документів, які  вимагаються Державним агентством лісових ресурсів  для отримання даного Сертифікату, не враховують швидкість та оперативність прийняття рішень, які потрібні для суб'єктів господарювання при здійсненні експортних операцій.</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Висновок щодо процедури видачі спеціальних дозволів на використання лісових ресурсів (лісорубних квитків) та сертифікатів про походження лісоматеріалів та виготовлених з них пиломатеріалів</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Отже, з метою унеможливлення, підвищення рівня ефективності та  оперативності прийняття управлінських рішень для бізнесу та держави, запровадження повноцінної </w:t>
      </w:r>
      <w:proofErr w:type="spellStart"/>
      <w:r>
        <w:rPr>
          <w:rFonts w:ascii="Times New Roman" w:eastAsia="Times New Roman" w:hAnsi="Times New Roman" w:cs="Times New Roman"/>
          <w:color w:val="000000"/>
          <w:sz w:val="28"/>
          <w:szCs w:val="28"/>
        </w:rPr>
        <w:t>простежуваності</w:t>
      </w:r>
      <w:proofErr w:type="spellEnd"/>
      <w:r>
        <w:rPr>
          <w:rFonts w:ascii="Times New Roman" w:eastAsia="Times New Roman" w:hAnsi="Times New Roman" w:cs="Times New Roman"/>
          <w:color w:val="000000"/>
          <w:sz w:val="28"/>
          <w:szCs w:val="28"/>
        </w:rPr>
        <w:t xml:space="preserve"> обігу деревини від місця заготівлі до її реалізації на експорт, зменшення адміністративного навантаження та спрощення порядку видачі/отримання спеціальних дозволів на використання лісових ресурсів (лісорубних квитків) та сертифікатів  про походження лісоматеріалів та виготовлених з них пиломатеріалів потрібно передбачити виключно електронну форму видачі зазначених дозвільних документів через Єдиний державний </w:t>
      </w:r>
      <w:proofErr w:type="spellStart"/>
      <w:r>
        <w:rPr>
          <w:rFonts w:ascii="Times New Roman" w:eastAsia="Times New Roman" w:hAnsi="Times New Roman" w:cs="Times New Roman"/>
          <w:color w:val="000000"/>
          <w:sz w:val="28"/>
          <w:szCs w:val="28"/>
        </w:rPr>
        <w:t>вебпортал</w:t>
      </w:r>
      <w:proofErr w:type="spellEnd"/>
      <w:r>
        <w:rPr>
          <w:rFonts w:ascii="Times New Roman" w:eastAsia="Times New Roman" w:hAnsi="Times New Roman" w:cs="Times New Roman"/>
          <w:color w:val="000000"/>
          <w:sz w:val="28"/>
          <w:szCs w:val="28"/>
        </w:rPr>
        <w:t xml:space="preserve"> електронних послуг «Дія</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з подальшим відображенням інформації в Єдиній екологічній платформі «</w:t>
      </w:r>
      <w:proofErr w:type="spellStart"/>
      <w:r>
        <w:rPr>
          <w:rFonts w:ascii="Times New Roman" w:eastAsia="Times New Roman" w:hAnsi="Times New Roman" w:cs="Times New Roman"/>
          <w:color w:val="000000"/>
          <w:sz w:val="28"/>
          <w:szCs w:val="28"/>
        </w:rPr>
        <w:t>ЕкоСистема</w:t>
      </w:r>
      <w:proofErr w:type="spellEnd"/>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Для реалізації зазначеної мети Міністерство захисту довкілля та природних ресурсів України розроблено проект постанови Кабінету Міністрів України «Про реалізацію експериментального проекту щодо видачі спеціальних дозволів на використання лісових ресурсів та сертифіката  про походження лісоматеріалів та виготовлених з них пиломатеріалів</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
    <w:p w:rsidR="00DA6AB4" w:rsidRDefault="00DA6AB4">
      <w:pPr>
        <w:spacing w:after="0" w:line="240" w:lineRule="auto"/>
        <w:rPr>
          <w:rFonts w:ascii="Times New Roman" w:eastAsia="Times New Roman" w:hAnsi="Times New Roman" w:cs="Times New Roman"/>
          <w:sz w:val="24"/>
          <w:szCs w:val="24"/>
        </w:rPr>
      </w:pP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Основні положення проекту акта</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Проектом постанови пропонується затвердити: </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Порядок видачі спеціального дозволу на використання лісових ресурсів (лісорубний квиток) «</w:t>
      </w:r>
      <w:proofErr w:type="spellStart"/>
      <w:r>
        <w:rPr>
          <w:rFonts w:ascii="Times New Roman" w:eastAsia="Times New Roman" w:hAnsi="Times New Roman" w:cs="Times New Roman"/>
          <w:color w:val="000000"/>
          <w:sz w:val="28"/>
          <w:szCs w:val="28"/>
        </w:rPr>
        <w:t>єЛісорубний</w:t>
      </w:r>
      <w:proofErr w:type="spellEnd"/>
      <w:r>
        <w:rPr>
          <w:rFonts w:ascii="Times New Roman" w:eastAsia="Times New Roman" w:hAnsi="Times New Roman" w:cs="Times New Roman"/>
          <w:color w:val="000000"/>
          <w:sz w:val="28"/>
          <w:szCs w:val="28"/>
        </w:rPr>
        <w:t xml:space="preserve"> квиток</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що визначає умови та механізми видачі, переоформлення, анулювання спеціального дозволу на використання лісових ресурсів,  з метою покращення процедури видачі лісорубного квитка, а також запроваджує електронну взаємодію між </w:t>
      </w:r>
      <w:r>
        <w:rPr>
          <w:rFonts w:ascii="Times New Roman" w:eastAsia="Times New Roman" w:hAnsi="Times New Roman" w:cs="Times New Roman"/>
          <w:color w:val="000000"/>
          <w:sz w:val="28"/>
          <w:szCs w:val="28"/>
        </w:rPr>
        <w:lastRenderedPageBreak/>
        <w:t>постійними лісокористувачами та  центральним органом виконавчої влади який реалізує державну політику у сфері лісового та мисливського господарства з метою покращення якості, швидкості та прозорості надання послуги.</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Порядок видачі сертифіката про походження лісоматеріалів та виготовлених з них пиломатеріалів «</w:t>
      </w:r>
      <w:proofErr w:type="spellStart"/>
      <w:r>
        <w:rPr>
          <w:rFonts w:ascii="Times New Roman" w:eastAsia="Times New Roman" w:hAnsi="Times New Roman" w:cs="Times New Roman"/>
          <w:color w:val="000000"/>
          <w:sz w:val="28"/>
          <w:szCs w:val="28"/>
        </w:rPr>
        <w:t>єСертифікат</w:t>
      </w:r>
      <w:proofErr w:type="spellEnd"/>
      <w:r>
        <w:rPr>
          <w:rFonts w:ascii="Times New Roman" w:eastAsia="Times New Roman" w:hAnsi="Times New Roman" w:cs="Times New Roman"/>
          <w:color w:val="000000"/>
          <w:sz w:val="28"/>
          <w:szCs w:val="28"/>
        </w:rPr>
        <w:t xml:space="preserve"> походження лісоматеріалів</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Реалізація за межі митної території України в митному режимі експорту лісоматеріалів та виготовлених з них пиломатеріалів, допускається за наявності сертифіката про походження лісоматеріалів та виготовлених з них пиломатеріалів.</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Випуск у митний режим експорту </w:t>
      </w:r>
      <w:proofErr w:type="spellStart"/>
      <w:r>
        <w:rPr>
          <w:rFonts w:ascii="Times New Roman" w:eastAsia="Times New Roman" w:hAnsi="Times New Roman" w:cs="Times New Roman"/>
          <w:color w:val="000000"/>
          <w:sz w:val="28"/>
          <w:szCs w:val="28"/>
        </w:rPr>
        <w:t>лісо-</w:t>
      </w:r>
      <w:proofErr w:type="spellEnd"/>
      <w:r>
        <w:rPr>
          <w:rFonts w:ascii="Times New Roman" w:eastAsia="Times New Roman" w:hAnsi="Times New Roman" w:cs="Times New Roman"/>
          <w:color w:val="000000"/>
          <w:sz w:val="28"/>
          <w:szCs w:val="28"/>
        </w:rPr>
        <w:t xml:space="preserve"> та пиломатеріалів, здійснюється митним органом на підставі сертифікатів про походження лісоматеріалів та виготовлених з них пиломатеріалів, отриманих від центрального органу виконавчої влади, що реалізує державну політику у сфері лісового господарства, з використанням механізму «єдиного вікна</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відповідно до Митного кодексу України.</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Проект визначає механізми функціонування </w:t>
      </w:r>
      <w:proofErr w:type="spellStart"/>
      <w:r>
        <w:rPr>
          <w:rFonts w:ascii="Times New Roman" w:eastAsia="Times New Roman" w:hAnsi="Times New Roman" w:cs="Times New Roman"/>
          <w:color w:val="000000"/>
          <w:sz w:val="28"/>
          <w:szCs w:val="28"/>
        </w:rPr>
        <w:t>ЕкоСистеми</w:t>
      </w:r>
      <w:proofErr w:type="spellEnd"/>
      <w:r>
        <w:rPr>
          <w:rFonts w:ascii="Times New Roman" w:eastAsia="Times New Roman" w:hAnsi="Times New Roman" w:cs="Times New Roman"/>
          <w:color w:val="000000"/>
          <w:sz w:val="28"/>
          <w:szCs w:val="28"/>
        </w:rPr>
        <w:t xml:space="preserve"> в частині видачі лісорубних квитків та сертифікатів  про походження лісоматеріалів та виготовлених з них пиломатеріалів, з метою забезпечення створення, перегляду, надсилання, прийняття, збирання, внесення, накопичення, обробки, використання, розгляду, зберігання, захисту, обліку та надання інформації, а також електронну взаємодію між фізичними особами, фізичними особами - підприємцями та юридичними особами, державними органами, їх посадовими особами, з метою отримання визначених у цих Порядках послуг на період проведення експериментального проекту.</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Для участі у експериментальному проекті були вибрані найбільш важливі інструменти регулювання у сфері лісового </w:t>
      </w:r>
      <w:proofErr w:type="spellStart"/>
      <w:r>
        <w:rPr>
          <w:rFonts w:ascii="Times New Roman" w:eastAsia="Times New Roman" w:hAnsi="Times New Roman" w:cs="Times New Roman"/>
          <w:color w:val="000000"/>
          <w:sz w:val="28"/>
          <w:szCs w:val="28"/>
        </w:rPr>
        <w:t>гоподарства</w:t>
      </w:r>
      <w:proofErr w:type="spellEnd"/>
      <w:r>
        <w:rPr>
          <w:rFonts w:ascii="Times New Roman" w:eastAsia="Times New Roman" w:hAnsi="Times New Roman" w:cs="Times New Roman"/>
          <w:color w:val="000000"/>
          <w:sz w:val="28"/>
          <w:szCs w:val="28"/>
        </w:rPr>
        <w:t>, без яких неможливо здійснювати лісогосподарську діяльність, проводити рубки та експортувати реалізовану деревину.</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Відтак, проектом постанови пропонується переведення процедур, пов’язаних з </w:t>
      </w:r>
      <w:proofErr w:type="spellStart"/>
      <w:r>
        <w:rPr>
          <w:rFonts w:ascii="Times New Roman" w:eastAsia="Times New Roman" w:hAnsi="Times New Roman" w:cs="Times New Roman"/>
          <w:color w:val="000000"/>
          <w:sz w:val="28"/>
          <w:szCs w:val="28"/>
        </w:rPr>
        <w:t>видачою</w:t>
      </w:r>
      <w:proofErr w:type="spellEnd"/>
      <w:r>
        <w:rPr>
          <w:rFonts w:ascii="Times New Roman" w:eastAsia="Times New Roman" w:hAnsi="Times New Roman" w:cs="Times New Roman"/>
          <w:color w:val="000000"/>
          <w:sz w:val="28"/>
          <w:szCs w:val="28"/>
        </w:rPr>
        <w:t xml:space="preserve"> дозвільних документів у сфері лісового господарства в електронну форму через Єдиний державний </w:t>
      </w:r>
      <w:proofErr w:type="spellStart"/>
      <w:r>
        <w:rPr>
          <w:rFonts w:ascii="Times New Roman" w:eastAsia="Times New Roman" w:hAnsi="Times New Roman" w:cs="Times New Roman"/>
          <w:color w:val="000000"/>
          <w:sz w:val="28"/>
          <w:szCs w:val="28"/>
        </w:rPr>
        <w:t>вебпортал</w:t>
      </w:r>
      <w:proofErr w:type="spellEnd"/>
      <w:r>
        <w:rPr>
          <w:rFonts w:ascii="Times New Roman" w:eastAsia="Times New Roman" w:hAnsi="Times New Roman" w:cs="Times New Roman"/>
          <w:color w:val="000000"/>
          <w:sz w:val="28"/>
          <w:szCs w:val="28"/>
        </w:rPr>
        <w:t xml:space="preserve"> електронних послуг «Дія</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з подальшим відображенням інформації в Єдиній екологічній платформі «</w:t>
      </w:r>
      <w:proofErr w:type="spellStart"/>
      <w:r>
        <w:rPr>
          <w:rFonts w:ascii="Times New Roman" w:eastAsia="Times New Roman" w:hAnsi="Times New Roman" w:cs="Times New Roman"/>
          <w:color w:val="000000"/>
          <w:sz w:val="28"/>
          <w:szCs w:val="28"/>
        </w:rPr>
        <w:t>ЕкоСистема</w:t>
      </w:r>
      <w:proofErr w:type="spellEnd"/>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а саме:</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спеціальний дозвіл на використання лісових ресурсів;</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сертифікат про походження лісоматеріалів та виготовлених з них пиломатеріалів.</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Запропонована процедура видачі лісорубних квитків та сертифікатів  про походження лісоматеріалів та виготовлених з них пиломатеріалів запроваджує виключно електронну форму подання заявки. Всі інші додаткові документи, які прикріплюються до заявки,  потрібно буде заповнити за допомогою електронних форм, вписуючи інформацію в </w:t>
      </w:r>
      <w:r>
        <w:rPr>
          <w:rFonts w:ascii="Times New Roman" w:eastAsia="Times New Roman" w:hAnsi="Times New Roman" w:cs="Times New Roman"/>
          <w:color w:val="000000"/>
          <w:sz w:val="28"/>
          <w:szCs w:val="28"/>
        </w:rPr>
        <w:lastRenderedPageBreak/>
        <w:t>вказані полія, або ж за допомогою завантаження необхідних документів у форматі  PDF та JPEG.</w:t>
      </w:r>
    </w:p>
    <w:p w:rsidR="00DA6AB4" w:rsidRDefault="00DA6AB4">
      <w:pPr>
        <w:spacing w:after="0" w:line="240" w:lineRule="auto"/>
        <w:rPr>
          <w:rFonts w:ascii="Times New Roman" w:eastAsia="Times New Roman" w:hAnsi="Times New Roman" w:cs="Times New Roman"/>
          <w:sz w:val="24"/>
          <w:szCs w:val="24"/>
        </w:rPr>
      </w:pP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4. Правові аспекти:</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 даній сфері суспільних відносин діють такі нормативно-правові акти:</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Лісовий кодекс України;</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Закон України «Про особливості державного регулювання діяльності суб’єктів підприємницької діяльності, пов’язаної з реалізацією та експортом лісоматеріалів</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Закон України «Про електронні довірчі послуги</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постанова Кабінету Міністрів України від 23 травня 2007 року № 761 «Про врегулювання питань щодо спеціального використання лісових ресурсів</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постанова Кабінету Міністрів України від 21 грудня 2005 року № 1260 «Про затвердження Тимчасового порядку видачі сертифіката про походження лісоматеріалів та виготовлених з них пиломатеріалів для здійснення експортних операцій</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постанова Кабінету Міністрів України від 16 вересня 2009 року № 976 «Про затвердження Положення про державну лісову охорону</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постанова Кабінету Міністрів України від 16 жовтня 2015 року № 826 «Деякі питання видачі сертифіката про походження лісоматеріалів та виготовлених з них пиломатеріалів</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постанова Кабінету Міністрів України від 08 вересня 2016 року № 606 «Деякі питання електронної взаємодії державних електронних інформаційних ресурсів</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наказ Державного комітету лісового господарства України від 07 вересня 2007 року № 528 «Про затвердження форми Сертифіката про походження лісоматеріалів та виготовлених з них пиломатеріалів для здійснення експортних операцій та Інструкції щодо заповнення форми Сертифіката про походження лісоматеріалів та виготовлених з них пиломатеріалів для здійснення експортних операцій</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
    <w:p w:rsidR="00DA6AB4" w:rsidRDefault="00DA6AB4">
      <w:pPr>
        <w:spacing w:after="0" w:line="240" w:lineRule="auto"/>
        <w:rPr>
          <w:rFonts w:ascii="Times New Roman" w:eastAsia="Times New Roman" w:hAnsi="Times New Roman" w:cs="Times New Roman"/>
          <w:sz w:val="24"/>
          <w:szCs w:val="24"/>
        </w:rPr>
      </w:pP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5. Фінансово-економічне обґрунтування</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Реалізація постанови не потребує додаткових видатків з державного бюджету, а буде здійснюватися в межах видатків, передбачених за рахунок міжнародної технічної допомоги у рамках проекту USAID/</w:t>
      </w:r>
      <w:proofErr w:type="spellStart"/>
      <w:r>
        <w:rPr>
          <w:rFonts w:ascii="Times New Roman" w:eastAsia="Times New Roman" w:hAnsi="Times New Roman" w:cs="Times New Roman"/>
          <w:color w:val="000000"/>
          <w:sz w:val="28"/>
          <w:szCs w:val="28"/>
        </w:rPr>
        <w:t>UKaid</w:t>
      </w:r>
      <w:proofErr w:type="spellEnd"/>
      <w:r>
        <w:rPr>
          <w:rFonts w:ascii="Times New Roman" w:eastAsia="Times New Roman" w:hAnsi="Times New Roman" w:cs="Times New Roman"/>
          <w:color w:val="000000"/>
          <w:sz w:val="28"/>
          <w:szCs w:val="28"/>
        </w:rPr>
        <w:t xml:space="preserve"> «Прозорість та підзвітність у державному управлінні та послугах/TAPAS», реєстраційна картка проекту № 3519 (включаючи всі наступні модифікації).</w:t>
      </w:r>
    </w:p>
    <w:p w:rsidR="00DA6AB4" w:rsidRDefault="00DA6AB4">
      <w:pPr>
        <w:spacing w:after="0" w:line="240" w:lineRule="auto"/>
        <w:rPr>
          <w:rFonts w:ascii="Times New Roman" w:eastAsia="Times New Roman" w:hAnsi="Times New Roman" w:cs="Times New Roman"/>
          <w:sz w:val="24"/>
          <w:szCs w:val="24"/>
        </w:rPr>
      </w:pP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6.</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8"/>
          <w:szCs w:val="28"/>
        </w:rPr>
        <w:t>Позиція заінтересованих сторін</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Проект постанови потребує погодження з Міністерством цифрової трансформації, Міністерство захисту довкілля та природних ресурсів, Міністерством фінансів, Державною податковою службою, Державним агентством лісових ресурсів та Державною регуляторною службою, Державною митною службою.</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Проект постанови потребує проведення правової експертизи Міністерством юстиції України.</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Проект постанови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та прав осіб з інвалідністю.</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Проект постанови не стосується сфери наукової та науково-технічної діяльності та  не потребує проведення консультацій з громадськістю.</w:t>
      </w:r>
    </w:p>
    <w:p w:rsidR="00DA6AB4" w:rsidRDefault="00DA6AB4">
      <w:pPr>
        <w:spacing w:after="0" w:line="240" w:lineRule="auto"/>
        <w:rPr>
          <w:rFonts w:ascii="Times New Roman" w:eastAsia="Times New Roman" w:hAnsi="Times New Roman" w:cs="Times New Roman"/>
          <w:sz w:val="24"/>
          <w:szCs w:val="24"/>
        </w:rPr>
      </w:pP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7. Оцінка відповідності</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 проекті постанови відсутні положення, що стосуються зобов'язань України у сфері європейської інтеграції, прав та свобод, гарантованих Конвенцією про захист прав людини та можливостей жінок і чоловіків, містять ризики вчинення корупційних правопорушень та правопорушень, пов’язаних з корупцією, які можуть вплинути під час реалізації постанови.</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Проект постанови надіслано до Національного агентства з питань запобігання корупції для визначення необхідності проведення антикорупційної експертизи.</w:t>
      </w:r>
    </w:p>
    <w:p w:rsidR="00DA6AB4" w:rsidRDefault="00DA6AB4">
      <w:pPr>
        <w:spacing w:after="0" w:line="240" w:lineRule="auto"/>
        <w:rPr>
          <w:rFonts w:ascii="Times New Roman" w:eastAsia="Times New Roman" w:hAnsi="Times New Roman" w:cs="Times New Roman"/>
          <w:sz w:val="24"/>
          <w:szCs w:val="24"/>
        </w:rPr>
      </w:pP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8. Прогноз результатів</w:t>
      </w:r>
    </w:p>
    <w:p w:rsidR="00DA6AB4" w:rsidRDefault="00D27B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Реалізація постанови матиме позитивний вплив на суб’єктів господарювання, громадян та органи державної влади.</w:t>
      </w:r>
    </w:p>
    <w:tbl>
      <w:tblPr>
        <w:tblStyle w:val="a6"/>
        <w:tblW w:w="9026" w:type="dxa"/>
        <w:tblInd w:w="0" w:type="dxa"/>
        <w:tblLayout w:type="fixed"/>
        <w:tblLook w:val="0400" w:firstRow="0" w:lastRow="0" w:firstColumn="0" w:lastColumn="0" w:noHBand="0" w:noVBand="1"/>
      </w:tblPr>
      <w:tblGrid>
        <w:gridCol w:w="2610"/>
        <w:gridCol w:w="3147"/>
        <w:gridCol w:w="3269"/>
      </w:tblGrid>
      <w:tr w:rsidR="00DA6AB4">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AB4" w:rsidRDefault="00D27B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Заінтересована сторона</w:t>
            </w:r>
          </w:p>
        </w:tc>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AB4" w:rsidRDefault="00D27B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Вплив реалізації акта на заінтересовану сторону</w:t>
            </w:r>
          </w:p>
        </w:tc>
        <w:tc>
          <w:tcPr>
            <w:tcW w:w="3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AB4" w:rsidRDefault="00D27B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Пояснення очікуваного впливу</w:t>
            </w:r>
          </w:p>
        </w:tc>
      </w:tr>
      <w:tr w:rsidR="00DA6AB4">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AB4" w:rsidRDefault="00D27B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Суб’єкти господарювання, що провадять свою діяльність на території України та здійснюють заготівлю деревини та/або експорт деревини.</w:t>
            </w:r>
          </w:p>
        </w:tc>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AB4" w:rsidRDefault="00D27B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Спрощення ведення бізнесу шляхом створення для суб’єктів господарювання можливості отримання спеціального дозволу на використання лісових ресурсів (лісорубного квитка) та сертифіката  про походження лісоматеріалів та виготовлених з них </w:t>
            </w:r>
            <w:r>
              <w:rPr>
                <w:rFonts w:ascii="Times New Roman" w:eastAsia="Times New Roman" w:hAnsi="Times New Roman" w:cs="Times New Roman"/>
                <w:color w:val="000000"/>
                <w:sz w:val="28"/>
                <w:szCs w:val="28"/>
              </w:rPr>
              <w:lastRenderedPageBreak/>
              <w:t xml:space="preserve">пиломатеріалів </w:t>
            </w:r>
            <w:proofErr w:type="spellStart"/>
            <w:r>
              <w:rPr>
                <w:rFonts w:ascii="Times New Roman" w:eastAsia="Times New Roman" w:hAnsi="Times New Roman" w:cs="Times New Roman"/>
                <w:color w:val="000000"/>
                <w:sz w:val="28"/>
                <w:szCs w:val="28"/>
              </w:rPr>
              <w:t>онлайн</w:t>
            </w:r>
            <w:proofErr w:type="spellEnd"/>
            <w:r>
              <w:rPr>
                <w:rFonts w:ascii="Times New Roman" w:eastAsia="Times New Roman" w:hAnsi="Times New Roman" w:cs="Times New Roman"/>
                <w:color w:val="000000"/>
                <w:sz w:val="28"/>
                <w:szCs w:val="28"/>
              </w:rPr>
              <w:t xml:space="preserve"> (далі - дозвільні документи). Прискорення процедури отримання дозвільних документів шляхом скорочення строку їх отримання. Зменшення адміністративного навантаження на бізнес.</w:t>
            </w:r>
          </w:p>
        </w:tc>
        <w:tc>
          <w:tcPr>
            <w:tcW w:w="3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AB4" w:rsidRDefault="00D27B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 xml:space="preserve">Отримання дозвільних документів в електронній формі спростить процедуру подачі документів; зменшить фінансове та адміністративне навантаження на суб’єктів господарювання. Відбудеться зменшення витрат на здійснення господарської діяльності. </w:t>
            </w:r>
            <w:r>
              <w:rPr>
                <w:rFonts w:ascii="Times New Roman" w:eastAsia="Times New Roman" w:hAnsi="Times New Roman" w:cs="Times New Roman"/>
                <w:color w:val="000000"/>
                <w:sz w:val="28"/>
                <w:szCs w:val="28"/>
              </w:rPr>
              <w:lastRenderedPageBreak/>
              <w:t>Кошти, які витрачаються на отримання дозвільних документів в письмовій формі, суб’єкти господарювання зможуть спрямувати на розвиток власного бізнесу.</w:t>
            </w:r>
          </w:p>
        </w:tc>
      </w:tr>
      <w:tr w:rsidR="00DA6AB4">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AB4" w:rsidRDefault="00D27B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Органи державної влади</w:t>
            </w:r>
          </w:p>
        </w:tc>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AB4" w:rsidRDefault="00D27B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Зменшення витрат держави на адміністрування процедури видачі дозвільних документів, шляхом налагодження електронної взаємодії між Державним агентством лісових ресурсів, територіальними органами Державного агентства лісових ресурсів, Державною Податковою Службою та Державною Митною</w:t>
            </w:r>
            <w:bookmarkStart w:id="0" w:name="_GoBack"/>
            <w:bookmarkEnd w:id="0"/>
            <w:r>
              <w:rPr>
                <w:rFonts w:ascii="Times New Roman" w:eastAsia="Times New Roman" w:hAnsi="Times New Roman" w:cs="Times New Roman"/>
                <w:color w:val="000000"/>
                <w:sz w:val="28"/>
                <w:szCs w:val="28"/>
              </w:rPr>
              <w:t xml:space="preserve"> Службою.</w:t>
            </w:r>
          </w:p>
        </w:tc>
        <w:tc>
          <w:tcPr>
            <w:tcW w:w="3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AB4" w:rsidRDefault="00D27B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Уніфікація даних для всіх заінтересованих органів. </w:t>
            </w:r>
          </w:p>
          <w:p w:rsidR="00DA6AB4" w:rsidRDefault="00D27B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Інформація про видані дозвільні документи розміщуватиметься безкоштовно та постійно оновлюватиметься.</w:t>
            </w:r>
          </w:p>
        </w:tc>
      </w:tr>
      <w:tr w:rsidR="00DA6AB4">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AB4" w:rsidRDefault="00D27B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Населення</w:t>
            </w:r>
          </w:p>
        </w:tc>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AB4" w:rsidRDefault="00D27B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Підвищення обізнаності населення та бізнесу щодо законності заготівлі деревини та експорту її за кордон.</w:t>
            </w:r>
          </w:p>
        </w:tc>
        <w:tc>
          <w:tcPr>
            <w:tcW w:w="3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AB4" w:rsidRDefault="00D27B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Контроль з боку населення за заготівлею деревини та експортом її за кордон. </w:t>
            </w:r>
          </w:p>
        </w:tc>
      </w:tr>
    </w:tbl>
    <w:p w:rsidR="00DA6AB4" w:rsidRDefault="00DA6AB4">
      <w:pPr>
        <w:spacing w:after="0" w:line="240" w:lineRule="auto"/>
        <w:rPr>
          <w:rFonts w:ascii="Times New Roman" w:eastAsia="Times New Roman" w:hAnsi="Times New Roman" w:cs="Times New Roman"/>
          <w:sz w:val="24"/>
          <w:szCs w:val="24"/>
        </w:rPr>
      </w:pPr>
    </w:p>
    <w:tbl>
      <w:tblPr>
        <w:tblW w:w="5348" w:type="pct"/>
        <w:tblInd w:w="108" w:type="dxa"/>
        <w:tblLook w:val="01E0" w:firstRow="1" w:lastRow="1" w:firstColumn="1" w:lastColumn="1" w:noHBand="0" w:noVBand="0"/>
      </w:tblPr>
      <w:tblGrid>
        <w:gridCol w:w="4877"/>
        <w:gridCol w:w="5008"/>
      </w:tblGrid>
      <w:tr w:rsidR="008658F9" w:rsidRPr="00EE65E1" w:rsidTr="008658F9">
        <w:tc>
          <w:tcPr>
            <w:tcW w:w="2467" w:type="pct"/>
            <w:vAlign w:val="center"/>
          </w:tcPr>
          <w:p w:rsidR="008658F9" w:rsidRPr="00382DE0" w:rsidRDefault="008658F9" w:rsidP="000544E4">
            <w:pPr>
              <w:widowControl w:val="0"/>
              <w:autoSpaceDE w:val="0"/>
              <w:autoSpaceDN w:val="0"/>
              <w:adjustRightInd w:val="0"/>
              <w:spacing w:after="0" w:line="276" w:lineRule="auto"/>
              <w:rPr>
                <w:rFonts w:ascii="Times New Roman" w:eastAsia="Times New Roman" w:hAnsi="Times New Roman"/>
                <w:b/>
                <w:sz w:val="28"/>
                <w:szCs w:val="20"/>
              </w:rPr>
            </w:pPr>
            <w:r>
              <w:rPr>
                <w:rFonts w:ascii="Times New Roman" w:eastAsia="Times New Roman" w:hAnsi="Times New Roman"/>
                <w:b/>
                <w:sz w:val="28"/>
                <w:szCs w:val="20"/>
              </w:rPr>
              <w:t>Голова</w:t>
            </w:r>
            <w:r>
              <w:rPr>
                <w:rFonts w:ascii="Times New Roman" w:eastAsia="Times New Roman" w:hAnsi="Times New Roman"/>
                <w:b/>
                <w:sz w:val="28"/>
                <w:szCs w:val="20"/>
              </w:rPr>
              <w:t xml:space="preserve"> Державного агентства лісових ресурсів України</w:t>
            </w:r>
          </w:p>
        </w:tc>
        <w:tc>
          <w:tcPr>
            <w:tcW w:w="2533" w:type="pct"/>
            <w:vAlign w:val="center"/>
          </w:tcPr>
          <w:p w:rsidR="008658F9" w:rsidRPr="000637AB" w:rsidRDefault="008658F9" w:rsidP="000544E4">
            <w:pPr>
              <w:widowControl w:val="0"/>
              <w:autoSpaceDE w:val="0"/>
              <w:autoSpaceDN w:val="0"/>
              <w:adjustRightInd w:val="0"/>
              <w:spacing w:after="0" w:line="276" w:lineRule="auto"/>
              <w:jc w:val="right"/>
              <w:rPr>
                <w:rFonts w:ascii="Times New Roman" w:eastAsia="Times New Roman" w:hAnsi="Times New Roman"/>
                <w:b/>
                <w:sz w:val="28"/>
                <w:szCs w:val="20"/>
              </w:rPr>
            </w:pPr>
            <w:r>
              <w:rPr>
                <w:rFonts w:ascii="Times New Roman" w:eastAsia="Times New Roman" w:hAnsi="Times New Roman"/>
                <w:b/>
                <w:sz w:val="28"/>
                <w:szCs w:val="20"/>
              </w:rPr>
              <w:t>Юрій БОЛОХОВЕЦЬ</w:t>
            </w:r>
          </w:p>
        </w:tc>
      </w:tr>
    </w:tbl>
    <w:tbl>
      <w:tblPr>
        <w:tblStyle w:val="a7"/>
        <w:tblW w:w="9026" w:type="dxa"/>
        <w:tblInd w:w="0" w:type="dxa"/>
        <w:tblLayout w:type="fixed"/>
        <w:tblLook w:val="0400" w:firstRow="0" w:lastRow="0" w:firstColumn="0" w:lastColumn="0" w:noHBand="0" w:noVBand="1"/>
      </w:tblPr>
      <w:tblGrid>
        <w:gridCol w:w="6460"/>
        <w:gridCol w:w="2566"/>
      </w:tblGrid>
      <w:tr w:rsidR="00DA6AB4">
        <w:tc>
          <w:tcPr>
            <w:tcW w:w="64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A6AB4" w:rsidRDefault="00DA6AB4">
            <w:pPr>
              <w:spacing w:after="0" w:line="240" w:lineRule="auto"/>
              <w:rPr>
                <w:rFonts w:ascii="Times New Roman" w:eastAsia="Times New Roman" w:hAnsi="Times New Roman" w:cs="Times New Roman"/>
                <w:sz w:val="24"/>
                <w:szCs w:val="24"/>
              </w:rPr>
            </w:pPr>
          </w:p>
        </w:tc>
        <w:tc>
          <w:tcPr>
            <w:tcW w:w="256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A6AB4" w:rsidRDefault="00DA6AB4">
            <w:pPr>
              <w:spacing w:after="0" w:line="240" w:lineRule="auto"/>
              <w:ind w:firstLine="567"/>
              <w:jc w:val="right"/>
              <w:rPr>
                <w:rFonts w:ascii="Times New Roman" w:eastAsia="Times New Roman" w:hAnsi="Times New Roman" w:cs="Times New Roman"/>
                <w:sz w:val="24"/>
                <w:szCs w:val="24"/>
              </w:rPr>
            </w:pPr>
          </w:p>
        </w:tc>
      </w:tr>
    </w:tbl>
    <w:p w:rsidR="00DA6AB4" w:rsidRDefault="00DA6AB4">
      <w:pPr>
        <w:spacing w:after="0" w:line="240" w:lineRule="auto"/>
        <w:rPr>
          <w:rFonts w:ascii="Times New Roman" w:eastAsia="Times New Roman" w:hAnsi="Times New Roman" w:cs="Times New Roman"/>
          <w:sz w:val="24"/>
          <w:szCs w:val="24"/>
        </w:rPr>
      </w:pPr>
    </w:p>
    <w:p w:rsidR="00DA6AB4" w:rsidRDefault="00D27B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___ ______________ 2021 р.</w:t>
      </w:r>
    </w:p>
    <w:p w:rsidR="00DA6AB4" w:rsidRDefault="00DA6AB4"/>
    <w:sectPr w:rsidR="00DA6AB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33C05"/>
    <w:multiLevelType w:val="multilevel"/>
    <w:tmpl w:val="95A2DE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60B07B07"/>
    <w:multiLevelType w:val="multilevel"/>
    <w:tmpl w:val="F84AB6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A6AB4"/>
    <w:rsid w:val="008658F9"/>
    <w:rsid w:val="00D27BE2"/>
    <w:rsid w:val="00DA6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272F8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272F8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7iI3ZHlTYS6qlC5m+GzasdSuQA==">AMUW2mXFTrfHHe0hoGwBaj9n+Hv6iksODCGKMZWKia722qpOc/bWgooME7lJ2plFOEep5HfG9L5vSaUdgL2UWHNZB+EPz5BkySFFierdx1lMXSQTth98nbk=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2661</Words>
  <Characters>15173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Perepelytsia</dc:creator>
  <cp:lastModifiedBy>Пользователь Windows</cp:lastModifiedBy>
  <cp:revision>3</cp:revision>
  <cp:lastPrinted>2021-12-03T08:00:00Z</cp:lastPrinted>
  <dcterms:created xsi:type="dcterms:W3CDTF">2021-11-25T11:41:00Z</dcterms:created>
  <dcterms:modified xsi:type="dcterms:W3CDTF">2021-12-03T08:20:00Z</dcterms:modified>
</cp:coreProperties>
</file>