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A3" w:rsidRDefault="001012A3" w:rsidP="001012A3">
      <w:pPr>
        <w:shd w:val="clear" w:color="auto" w:fill="FFFFFF"/>
        <w:tabs>
          <w:tab w:val="left" w:pos="5700"/>
        </w:tabs>
        <w:contextualSpacing/>
        <w:jc w:val="center"/>
        <w:rPr>
          <w:rFonts w:hAnsi="Times New Roman"/>
          <w:b/>
          <w:spacing w:val="-9"/>
        </w:rPr>
      </w:pPr>
    </w:p>
    <w:p w:rsidR="001012A3" w:rsidRPr="00DD3886" w:rsidRDefault="001012A3" w:rsidP="001012A3">
      <w:pPr>
        <w:shd w:val="clear" w:color="auto" w:fill="FFFFFF"/>
        <w:tabs>
          <w:tab w:val="left" w:pos="5700"/>
        </w:tabs>
        <w:contextualSpacing/>
        <w:jc w:val="center"/>
        <w:rPr>
          <w:rFonts w:hAnsi="Times New Roman"/>
        </w:rPr>
      </w:pPr>
      <w:r w:rsidRPr="00DD3886">
        <w:rPr>
          <w:rFonts w:hAnsi="Times New Roman"/>
          <w:b/>
          <w:spacing w:val="-9"/>
        </w:rPr>
        <w:t>ПОРІВНЯЛЬНА</w:t>
      </w:r>
      <w:r w:rsidRPr="00DD3886">
        <w:rPr>
          <w:rFonts w:hAnsi="Times New Roman"/>
          <w:b/>
          <w:spacing w:val="-9"/>
        </w:rPr>
        <w:t xml:space="preserve"> </w:t>
      </w:r>
      <w:r w:rsidRPr="00DD3886">
        <w:rPr>
          <w:rFonts w:hAnsi="Times New Roman"/>
          <w:b/>
          <w:spacing w:val="-9"/>
        </w:rPr>
        <w:t>ТАБЛИЦЯ</w:t>
      </w:r>
    </w:p>
    <w:p w:rsidR="001012A3" w:rsidRPr="00DD3886" w:rsidRDefault="001012A3" w:rsidP="001012A3">
      <w:pPr>
        <w:contextualSpacing/>
        <w:jc w:val="center"/>
        <w:rPr>
          <w:rFonts w:hAnsi="Times New Roman"/>
          <w:b/>
        </w:rPr>
      </w:pPr>
      <w:r w:rsidRPr="00DD3886">
        <w:rPr>
          <w:rFonts w:hAnsi="Times New Roman"/>
          <w:b/>
        </w:rPr>
        <w:t>до</w:t>
      </w:r>
      <w:r w:rsidRPr="00DD3886">
        <w:rPr>
          <w:rFonts w:hAnsi="Times New Roman"/>
          <w:b/>
        </w:rPr>
        <w:t xml:space="preserve"> </w:t>
      </w:r>
      <w:proofErr w:type="spellStart"/>
      <w:r w:rsidRPr="00DD3886">
        <w:rPr>
          <w:rFonts w:hAnsi="Times New Roman"/>
          <w:b/>
        </w:rPr>
        <w:t>проєкту</w:t>
      </w:r>
      <w:proofErr w:type="spellEnd"/>
      <w:r w:rsidRPr="00DD3886">
        <w:rPr>
          <w:rFonts w:hAnsi="Times New Roman"/>
          <w:b/>
        </w:rPr>
        <w:t xml:space="preserve"> </w:t>
      </w:r>
      <w:r w:rsidRPr="00DD3886">
        <w:rPr>
          <w:rFonts w:hAnsi="Times New Roman"/>
          <w:b/>
        </w:rPr>
        <w:t>постанови</w:t>
      </w:r>
      <w:r w:rsidRPr="00DD3886">
        <w:rPr>
          <w:rFonts w:hAnsi="Times New Roman"/>
          <w:b/>
        </w:rPr>
        <w:t xml:space="preserve"> </w:t>
      </w:r>
      <w:r w:rsidRPr="00DD3886">
        <w:rPr>
          <w:rFonts w:hAnsi="Times New Roman"/>
          <w:b/>
        </w:rPr>
        <w:t>Кабінету</w:t>
      </w:r>
      <w:r w:rsidRPr="00DD3886">
        <w:rPr>
          <w:rFonts w:hAnsi="Times New Roman"/>
          <w:b/>
        </w:rPr>
        <w:t xml:space="preserve"> </w:t>
      </w:r>
      <w:r w:rsidRPr="00DD3886">
        <w:rPr>
          <w:rFonts w:hAnsi="Times New Roman"/>
          <w:b/>
        </w:rPr>
        <w:t>Міністрів</w:t>
      </w:r>
      <w:r w:rsidRPr="00DD3886">
        <w:rPr>
          <w:rFonts w:hAnsi="Times New Roman"/>
          <w:b/>
        </w:rPr>
        <w:t xml:space="preserve"> </w:t>
      </w:r>
      <w:r w:rsidRPr="00DD3886">
        <w:rPr>
          <w:rFonts w:hAnsi="Times New Roman"/>
          <w:b/>
        </w:rPr>
        <w:t>України</w:t>
      </w:r>
      <w:r w:rsidRPr="00DD3886">
        <w:rPr>
          <w:rFonts w:hAnsi="Times New Roman"/>
          <w:b/>
        </w:rPr>
        <w:t xml:space="preserve"> </w:t>
      </w:r>
      <w:r w:rsidRPr="00DD3886">
        <w:rPr>
          <w:rFonts w:hAnsi="Times New Roman"/>
          <w:b/>
        </w:rPr>
        <w:t>«Про</w:t>
      </w:r>
      <w:r w:rsidRPr="00DD3886">
        <w:rPr>
          <w:rFonts w:hAnsi="Times New Roman"/>
          <w:b/>
        </w:rPr>
        <w:t xml:space="preserve"> </w:t>
      </w:r>
      <w:r w:rsidRPr="00DD3886">
        <w:rPr>
          <w:rFonts w:hAnsi="Times New Roman"/>
          <w:b/>
        </w:rPr>
        <w:t>деякі</w:t>
      </w:r>
      <w:r w:rsidRPr="00DD3886">
        <w:rPr>
          <w:rFonts w:hAnsi="Times New Roman"/>
          <w:b/>
        </w:rPr>
        <w:t xml:space="preserve"> </w:t>
      </w:r>
      <w:r w:rsidRPr="00DD3886">
        <w:rPr>
          <w:rFonts w:hAnsi="Times New Roman"/>
          <w:b/>
        </w:rPr>
        <w:t>питання</w:t>
      </w:r>
      <w:r w:rsidRPr="00DD3886">
        <w:rPr>
          <w:rFonts w:hAnsi="Times New Roman"/>
          <w:b/>
        </w:rPr>
        <w:t xml:space="preserve"> </w:t>
      </w:r>
      <w:r w:rsidRPr="00DD3886">
        <w:rPr>
          <w:rFonts w:hAnsi="Times New Roman"/>
          <w:b/>
        </w:rPr>
        <w:t>проведення</w:t>
      </w:r>
      <w:r w:rsidRPr="00DD3886">
        <w:rPr>
          <w:rFonts w:hAnsi="Times New Roman"/>
          <w:b/>
        </w:rPr>
        <w:t xml:space="preserve"> </w:t>
      </w:r>
      <w:r w:rsidRPr="00DD3886">
        <w:rPr>
          <w:rFonts w:hAnsi="Times New Roman"/>
          <w:b/>
        </w:rPr>
        <w:t>рубок</w:t>
      </w:r>
      <w:r w:rsidRPr="00DD3886">
        <w:rPr>
          <w:rFonts w:hAnsi="Times New Roman"/>
          <w:b/>
        </w:rPr>
        <w:t xml:space="preserve"> </w:t>
      </w:r>
      <w:r w:rsidRPr="00DD3886">
        <w:rPr>
          <w:rFonts w:hAnsi="Times New Roman"/>
          <w:b/>
        </w:rPr>
        <w:t>в</w:t>
      </w:r>
      <w:r w:rsidRPr="00DD3886">
        <w:rPr>
          <w:rFonts w:hAnsi="Times New Roman"/>
          <w:b/>
        </w:rPr>
        <w:t xml:space="preserve"> </w:t>
      </w:r>
      <w:r w:rsidRPr="00DD3886">
        <w:rPr>
          <w:rFonts w:hAnsi="Times New Roman"/>
          <w:b/>
        </w:rPr>
        <w:t>лісах</w:t>
      </w:r>
      <w:r w:rsidRPr="00DD3886">
        <w:rPr>
          <w:rFonts w:hAnsi="Times New Roman"/>
          <w:b/>
        </w:rPr>
        <w:t xml:space="preserve"> </w:t>
      </w:r>
      <w:r w:rsidRPr="00DD3886">
        <w:rPr>
          <w:rFonts w:hAnsi="Times New Roman"/>
          <w:b/>
        </w:rPr>
        <w:t>України</w:t>
      </w:r>
    </w:p>
    <w:p w:rsidR="001012A3" w:rsidRPr="00DD3886" w:rsidRDefault="00B801CA" w:rsidP="001012A3">
      <w:pPr>
        <w:contextualSpacing/>
        <w:jc w:val="center"/>
        <w:rPr>
          <w:rFonts w:hAnsi="Times New Roman"/>
          <w:b/>
        </w:rPr>
      </w:pPr>
      <w:r w:rsidRPr="00B801CA">
        <w:rPr>
          <w:rFonts w:hAnsi="Times New Roman"/>
          <w:b/>
        </w:rPr>
        <w:t>та</w:t>
      </w:r>
      <w:r w:rsidRPr="00B801CA">
        <w:rPr>
          <w:rFonts w:hAnsi="Times New Roman"/>
          <w:b/>
        </w:rPr>
        <w:t xml:space="preserve"> </w:t>
      </w:r>
      <w:r w:rsidRPr="00B801CA">
        <w:rPr>
          <w:rFonts w:hAnsi="Times New Roman"/>
          <w:b/>
        </w:rPr>
        <w:t>інвентаризації</w:t>
      </w:r>
      <w:r w:rsidRPr="00B801CA">
        <w:rPr>
          <w:rFonts w:hAnsi="Times New Roman"/>
          <w:b/>
        </w:rPr>
        <w:t xml:space="preserve"> </w:t>
      </w:r>
      <w:r w:rsidRPr="00B801CA">
        <w:rPr>
          <w:rFonts w:hAnsi="Times New Roman"/>
          <w:b/>
        </w:rPr>
        <w:t>лісів</w:t>
      </w:r>
      <w:r w:rsidRPr="00B801CA">
        <w:rPr>
          <w:rFonts w:hAnsi="Times New Roman"/>
          <w:b/>
        </w:rPr>
        <w:t xml:space="preserve"> </w:t>
      </w:r>
      <w:r w:rsidRPr="00B801CA">
        <w:rPr>
          <w:rFonts w:hAnsi="Times New Roman"/>
          <w:b/>
        </w:rPr>
        <w:t>в</w:t>
      </w:r>
      <w:r w:rsidRPr="00B801CA">
        <w:rPr>
          <w:rFonts w:hAnsi="Times New Roman"/>
          <w:b/>
        </w:rPr>
        <w:t xml:space="preserve"> </w:t>
      </w:r>
      <w:r w:rsidRPr="00B801CA">
        <w:rPr>
          <w:rFonts w:hAnsi="Times New Roman"/>
          <w:b/>
        </w:rPr>
        <w:t>умовах</w:t>
      </w:r>
      <w:r w:rsidRPr="00B801CA">
        <w:rPr>
          <w:rFonts w:hAnsi="Times New Roman"/>
          <w:b/>
        </w:rPr>
        <w:t xml:space="preserve"> </w:t>
      </w:r>
      <w:r w:rsidRPr="00B801CA">
        <w:rPr>
          <w:rFonts w:hAnsi="Times New Roman"/>
          <w:b/>
        </w:rPr>
        <w:t>воєнного</w:t>
      </w:r>
      <w:r w:rsidRPr="00B801CA">
        <w:rPr>
          <w:rFonts w:hAnsi="Times New Roman"/>
          <w:b/>
        </w:rPr>
        <w:t xml:space="preserve"> </w:t>
      </w:r>
      <w:r w:rsidRPr="00B801CA">
        <w:rPr>
          <w:rFonts w:hAnsi="Times New Roman"/>
          <w:b/>
        </w:rPr>
        <w:t>стану</w:t>
      </w:r>
      <w:r w:rsidR="001012A3" w:rsidRPr="00DD3886">
        <w:rPr>
          <w:rFonts w:hAnsi="Times New Roman"/>
          <w:b/>
        </w:rPr>
        <w:t>»</w:t>
      </w:r>
    </w:p>
    <w:p w:rsidR="001012A3" w:rsidRPr="00DD3886" w:rsidRDefault="001012A3" w:rsidP="001012A3">
      <w:pPr>
        <w:contextualSpacing/>
        <w:jc w:val="center"/>
        <w:rPr>
          <w:rFonts w:hAnsi="Times New Roman"/>
          <w:b/>
        </w:rPr>
      </w:pPr>
    </w:p>
    <w:tbl>
      <w:tblPr>
        <w:tblStyle w:val="ac"/>
        <w:tblW w:w="15417" w:type="dxa"/>
        <w:tblLook w:val="04A0"/>
      </w:tblPr>
      <w:tblGrid>
        <w:gridCol w:w="7424"/>
        <w:gridCol w:w="7993"/>
      </w:tblGrid>
      <w:tr w:rsidR="001012A3" w:rsidRPr="007C7F53" w:rsidTr="002A2827">
        <w:tc>
          <w:tcPr>
            <w:tcW w:w="7424" w:type="dxa"/>
            <w:vAlign w:val="center"/>
          </w:tcPr>
          <w:p w:rsidR="001012A3" w:rsidRPr="007C7F53" w:rsidRDefault="001012A3" w:rsidP="002A2827">
            <w:pPr>
              <w:contextualSpacing/>
              <w:jc w:val="center"/>
              <w:rPr>
                <w:rFonts w:ascii="Times New Roman" w:hAnsi="Times New Roman"/>
                <w:sz w:val="24"/>
                <w:szCs w:val="24"/>
                <w:lang w:val="uk-UA"/>
              </w:rPr>
            </w:pPr>
            <w:r w:rsidRPr="007C7F53">
              <w:rPr>
                <w:rFonts w:ascii="Times New Roman" w:hAnsi="Times New Roman"/>
                <w:sz w:val="24"/>
                <w:szCs w:val="24"/>
                <w:lang w:val="uk-UA"/>
              </w:rPr>
              <w:t>Зміст положення (норми) чинного законодавства</w:t>
            </w:r>
          </w:p>
        </w:tc>
        <w:tc>
          <w:tcPr>
            <w:tcW w:w="7993" w:type="dxa"/>
            <w:vAlign w:val="center"/>
          </w:tcPr>
          <w:p w:rsidR="001012A3" w:rsidRPr="007C7F53" w:rsidRDefault="001012A3" w:rsidP="002A2827">
            <w:pPr>
              <w:contextualSpacing/>
              <w:jc w:val="center"/>
              <w:rPr>
                <w:rFonts w:ascii="Times New Roman" w:hAnsi="Times New Roman"/>
                <w:sz w:val="24"/>
                <w:szCs w:val="24"/>
                <w:lang w:val="uk-UA"/>
              </w:rPr>
            </w:pPr>
            <w:r w:rsidRPr="007C7F53">
              <w:rPr>
                <w:rFonts w:ascii="Times New Roman" w:hAnsi="Times New Roman"/>
                <w:sz w:val="24"/>
                <w:szCs w:val="24"/>
                <w:lang w:val="uk-UA"/>
              </w:rPr>
              <w:t>Зміст положення (норми) запропонованого проекту акта</w:t>
            </w:r>
          </w:p>
        </w:tc>
      </w:tr>
      <w:tr w:rsidR="001012A3" w:rsidRPr="007C7F53" w:rsidTr="002A2827">
        <w:tc>
          <w:tcPr>
            <w:tcW w:w="15417" w:type="dxa"/>
            <w:gridSpan w:val="2"/>
            <w:vAlign w:val="center"/>
          </w:tcPr>
          <w:p w:rsidR="001012A3" w:rsidRPr="007C7F53" w:rsidRDefault="001012A3" w:rsidP="004F2310">
            <w:pPr>
              <w:contextualSpacing/>
              <w:jc w:val="center"/>
              <w:rPr>
                <w:rFonts w:ascii="Times New Roman" w:hAnsi="Times New Roman"/>
                <w:sz w:val="24"/>
                <w:szCs w:val="24"/>
                <w:lang w:val="uk-UA"/>
              </w:rPr>
            </w:pPr>
            <w:r w:rsidRPr="007C7F53">
              <w:rPr>
                <w:rFonts w:ascii="Times New Roman" w:hAnsi="Times New Roman"/>
                <w:b/>
                <w:bCs/>
                <w:sz w:val="24"/>
                <w:szCs w:val="24"/>
                <w:lang w:val="uk-UA"/>
              </w:rPr>
              <w:t>Правила поліпшення якісного складу лісів, затверджені постановою Кабінету Міністрів України від 12 травня 2007 року № 724</w:t>
            </w:r>
          </w:p>
        </w:tc>
      </w:tr>
      <w:tr w:rsidR="00B801CA" w:rsidRPr="007C7F53" w:rsidTr="002A2827">
        <w:tc>
          <w:tcPr>
            <w:tcW w:w="7424" w:type="dxa"/>
          </w:tcPr>
          <w:p w:rsidR="00B801CA" w:rsidRPr="007C7F53" w:rsidRDefault="00B801CA" w:rsidP="004F2310">
            <w:pPr>
              <w:ind w:firstLine="284"/>
              <w:contextualSpacing/>
              <w:jc w:val="both"/>
              <w:rPr>
                <w:rFonts w:ascii="Times New Roman" w:eastAsia="Times New Roman" w:hAnsi="Times New Roman"/>
                <w:bCs/>
                <w:sz w:val="24"/>
                <w:szCs w:val="24"/>
                <w:lang w:val="uk-UA"/>
              </w:rPr>
            </w:pPr>
            <w:r w:rsidRPr="007C7F53">
              <w:rPr>
                <w:rFonts w:ascii="Times New Roman" w:eastAsia="Times New Roman" w:hAnsi="Times New Roman"/>
                <w:bCs/>
                <w:sz w:val="24"/>
                <w:szCs w:val="24"/>
                <w:lang w:val="uk-UA"/>
              </w:rPr>
              <w:t xml:space="preserve">1. Ці Правила визначають основні вимоги до здійснення лісогосподарських заходів, спрямованих на підвищення стійкості та продуктивності деревостанів, збереження </w:t>
            </w:r>
            <w:proofErr w:type="spellStart"/>
            <w:r w:rsidRPr="007C7F53">
              <w:rPr>
                <w:rFonts w:ascii="Times New Roman" w:eastAsia="Times New Roman" w:hAnsi="Times New Roman"/>
                <w:bCs/>
                <w:sz w:val="24"/>
                <w:szCs w:val="24"/>
                <w:lang w:val="uk-UA"/>
              </w:rPr>
              <w:t>біорізноманіття</w:t>
            </w:r>
            <w:proofErr w:type="spellEnd"/>
            <w:r w:rsidRPr="007C7F53">
              <w:rPr>
                <w:rFonts w:ascii="Times New Roman" w:eastAsia="Times New Roman" w:hAnsi="Times New Roman"/>
                <w:bCs/>
                <w:sz w:val="24"/>
                <w:szCs w:val="24"/>
                <w:lang w:val="uk-UA"/>
              </w:rPr>
              <w:t xml:space="preserve"> лісів, їх оздоровлення і посилення захисних, санітарно-гігієнічних, оздоровчих та інших функцій шляхом проведення рубок формування і оздоровлення лісів.</w:t>
            </w:r>
          </w:p>
        </w:tc>
        <w:tc>
          <w:tcPr>
            <w:tcW w:w="7993" w:type="dxa"/>
          </w:tcPr>
          <w:p w:rsidR="00B801CA" w:rsidRPr="007C7F53" w:rsidRDefault="00B801CA" w:rsidP="004F2310">
            <w:pPr>
              <w:ind w:firstLine="284"/>
              <w:jc w:val="both"/>
              <w:rPr>
                <w:rFonts w:ascii="Times New Roman" w:hAnsi="Times New Roman"/>
                <w:bCs/>
                <w:sz w:val="24"/>
                <w:szCs w:val="24"/>
                <w:lang w:val="uk-UA"/>
              </w:rPr>
            </w:pPr>
            <w:r w:rsidRPr="007C7F53">
              <w:rPr>
                <w:rFonts w:ascii="Times New Roman" w:hAnsi="Times New Roman"/>
                <w:bCs/>
                <w:sz w:val="24"/>
                <w:szCs w:val="24"/>
                <w:lang w:val="uk-UA"/>
              </w:rPr>
              <w:t xml:space="preserve">1. Ці Правила визначають основні вимоги до здійснення лісогосподарських заходів, спрямованих на підвищення стійкості та продуктивності деревостанів, збереження </w:t>
            </w:r>
            <w:proofErr w:type="spellStart"/>
            <w:r w:rsidRPr="007C7F53">
              <w:rPr>
                <w:rFonts w:ascii="Times New Roman" w:hAnsi="Times New Roman"/>
                <w:bCs/>
                <w:sz w:val="24"/>
                <w:szCs w:val="24"/>
                <w:lang w:val="uk-UA"/>
              </w:rPr>
              <w:t>біорізноманіття</w:t>
            </w:r>
            <w:proofErr w:type="spellEnd"/>
            <w:r w:rsidRPr="007C7F53">
              <w:rPr>
                <w:rFonts w:ascii="Times New Roman" w:hAnsi="Times New Roman"/>
                <w:bCs/>
                <w:sz w:val="24"/>
                <w:szCs w:val="24"/>
                <w:lang w:val="uk-UA"/>
              </w:rPr>
              <w:t xml:space="preserve"> лісів, їх оздоровлення і посилення захисних, санітарно-гігієнічних, оздоровчих та інших функцій шляхом проведення рубок формування і оздоровлення лісів</w:t>
            </w:r>
            <w:r w:rsidRPr="007C7F53">
              <w:rPr>
                <w:rFonts w:ascii="Times New Roman" w:hAnsi="Times New Roman"/>
                <w:b/>
                <w:sz w:val="24"/>
                <w:szCs w:val="24"/>
                <w:lang w:val="uk-UA"/>
              </w:rPr>
              <w:t>, а також рубок пов’язаних з необхідністю оборони держави та її безпеки відповідно до пункту 57 цієї постанови.</w:t>
            </w:r>
          </w:p>
        </w:tc>
      </w:tr>
      <w:tr w:rsidR="00B801CA" w:rsidRPr="007C7F53" w:rsidTr="002A2827">
        <w:tc>
          <w:tcPr>
            <w:tcW w:w="7424" w:type="dxa"/>
          </w:tcPr>
          <w:p w:rsidR="00B801CA" w:rsidRPr="007C7F53" w:rsidRDefault="00B801CA" w:rsidP="004F2310">
            <w:pPr>
              <w:ind w:firstLine="284"/>
              <w:contextualSpacing/>
              <w:jc w:val="both"/>
              <w:rPr>
                <w:rFonts w:ascii="Times New Roman" w:hAnsi="Times New Roman"/>
                <w:sz w:val="24"/>
                <w:szCs w:val="24"/>
                <w:shd w:val="clear" w:color="auto" w:fill="FFFFFF"/>
                <w:lang w:val="uk-UA"/>
              </w:rPr>
            </w:pPr>
            <w:r w:rsidRPr="007C7F53">
              <w:rPr>
                <w:rFonts w:ascii="Times New Roman" w:hAnsi="Times New Roman"/>
                <w:sz w:val="24"/>
                <w:szCs w:val="24"/>
                <w:shd w:val="clear" w:color="auto" w:fill="FFFFFF"/>
                <w:lang w:val="uk-UA"/>
              </w:rPr>
              <w:t>2. Під час проведення рубок формування і оздоровлення лісів застосовуються такі рубки: догляду, санітарні, лісовідновні, переформування, пов'язані з реконструкцією, ландшафтні.</w:t>
            </w:r>
          </w:p>
          <w:p w:rsidR="00B801CA" w:rsidRPr="007C7F53" w:rsidRDefault="00B801CA" w:rsidP="004F2310">
            <w:pPr>
              <w:ind w:firstLine="284"/>
              <w:contextualSpacing/>
              <w:jc w:val="both"/>
              <w:rPr>
                <w:rFonts w:ascii="Times New Roman" w:hAnsi="Times New Roman"/>
                <w:sz w:val="24"/>
                <w:szCs w:val="24"/>
                <w:shd w:val="clear" w:color="auto" w:fill="FFFFFF"/>
                <w:lang w:val="uk-UA"/>
              </w:rPr>
            </w:pPr>
          </w:p>
          <w:p w:rsidR="00B801CA" w:rsidRPr="007C7F53" w:rsidRDefault="00B801CA" w:rsidP="004F2310">
            <w:pPr>
              <w:ind w:firstLine="284"/>
              <w:contextualSpacing/>
              <w:jc w:val="both"/>
              <w:rPr>
                <w:rFonts w:ascii="Times New Roman" w:hAnsi="Times New Roman"/>
                <w:b/>
                <w:bCs/>
                <w:sz w:val="24"/>
                <w:szCs w:val="24"/>
                <w:lang w:val="uk-UA"/>
              </w:rPr>
            </w:pPr>
            <w:r w:rsidRPr="007C7F53">
              <w:rPr>
                <w:rFonts w:ascii="Times New Roman" w:hAnsi="Times New Roman"/>
                <w:b/>
                <w:sz w:val="24"/>
                <w:szCs w:val="24"/>
                <w:shd w:val="clear" w:color="auto" w:fill="FFFFFF"/>
                <w:lang w:val="uk-UA"/>
              </w:rPr>
              <w:t>Відсутній</w:t>
            </w:r>
          </w:p>
        </w:tc>
        <w:tc>
          <w:tcPr>
            <w:tcW w:w="7993" w:type="dxa"/>
          </w:tcPr>
          <w:p w:rsidR="00B801CA" w:rsidRPr="007C7F53" w:rsidRDefault="00B801CA" w:rsidP="004F2310">
            <w:pPr>
              <w:pStyle w:val="rvps2"/>
              <w:shd w:val="clear" w:color="auto" w:fill="FFFFFF"/>
              <w:spacing w:before="0" w:beforeAutospacing="0" w:after="0" w:afterAutospacing="0"/>
              <w:ind w:firstLine="284"/>
              <w:jc w:val="both"/>
              <w:rPr>
                <w:lang w:val="uk-UA"/>
              </w:rPr>
            </w:pPr>
            <w:r w:rsidRPr="007C7F53">
              <w:rPr>
                <w:shd w:val="clear" w:color="auto" w:fill="FFFFFF"/>
                <w:lang w:val="uk-UA"/>
              </w:rPr>
              <w:t>2. Під час проведення рубок формування і оздоровлення лісів застосовуються такі рубки: догляду, санітарні, лісовідновні, переформування, пов'язані з реконструкцією, ландшафтні.</w:t>
            </w:r>
          </w:p>
          <w:p w:rsidR="00B801CA" w:rsidRPr="007C7F53" w:rsidRDefault="00B801CA" w:rsidP="004F2310">
            <w:pPr>
              <w:pStyle w:val="rvps2"/>
              <w:shd w:val="clear" w:color="auto" w:fill="FFFFFF"/>
              <w:spacing w:before="0" w:beforeAutospacing="0" w:after="0" w:afterAutospacing="0"/>
              <w:ind w:firstLine="284"/>
              <w:jc w:val="both"/>
              <w:rPr>
                <w:lang w:val="uk-UA"/>
              </w:rPr>
            </w:pPr>
          </w:p>
          <w:p w:rsidR="00B801CA" w:rsidRPr="007C7F53" w:rsidRDefault="00B801CA" w:rsidP="004F2310">
            <w:pPr>
              <w:pStyle w:val="rvps2"/>
              <w:shd w:val="clear" w:color="auto" w:fill="FFFFFF"/>
              <w:spacing w:before="0" w:beforeAutospacing="0" w:after="0" w:afterAutospacing="0"/>
              <w:ind w:firstLine="284"/>
              <w:jc w:val="both"/>
              <w:rPr>
                <w:b/>
                <w:lang w:val="uk-UA"/>
              </w:rPr>
            </w:pPr>
            <w:r w:rsidRPr="007C7F53">
              <w:rPr>
                <w:b/>
                <w:lang w:val="uk-UA"/>
              </w:rPr>
              <w:t xml:space="preserve">Деревина </w:t>
            </w:r>
            <w:proofErr w:type="spellStart"/>
            <w:r w:rsidRPr="007C7F53">
              <w:rPr>
                <w:b/>
                <w:lang w:val="uk-UA"/>
              </w:rPr>
              <w:t>заготовляється</w:t>
            </w:r>
            <w:proofErr w:type="spellEnd"/>
            <w:r w:rsidRPr="007C7F53">
              <w:rPr>
                <w:b/>
                <w:lang w:val="uk-UA"/>
              </w:rPr>
              <w:t xml:space="preserve"> також під час здійснення інших заходів, не пов’язаних з веденням лісового господарства (рубка небезпечних дерев, розчищення просік вздовж ліній зв’язку, електромереж, інших інженерних споруд, розчищення лісових ділянок, вкритих лісовою рослинністю, у зв'язку з будівництвом гідровузлів, трубопроводів, шляхів, відвалів, смуг вздовж кордону, розширення (розчищення) існуючих інженерних споруд, охоронних зон, розчищення земельних ділянок, що надаються власникам спеціальних дозволів на дослідно-промислову розробку родовищ бурштину, інших корисних копалин загальнодержавного значення шляхом встановлення земельних сервітутів або угод про проведення розвідувальних та видобувних робіт, тощо).</w:t>
            </w:r>
          </w:p>
          <w:p w:rsidR="00B801CA" w:rsidRPr="007C7F53" w:rsidRDefault="00B801CA" w:rsidP="004F2310">
            <w:pPr>
              <w:ind w:firstLine="284"/>
              <w:jc w:val="both"/>
              <w:rPr>
                <w:rFonts w:ascii="Times New Roman" w:hAnsi="Times New Roman"/>
                <w:sz w:val="24"/>
                <w:szCs w:val="24"/>
                <w:lang w:val="uk-UA"/>
              </w:rPr>
            </w:pPr>
          </w:p>
        </w:tc>
      </w:tr>
      <w:tr w:rsidR="004F2310" w:rsidRPr="007C7F53" w:rsidTr="002A2827">
        <w:tc>
          <w:tcPr>
            <w:tcW w:w="7424" w:type="dxa"/>
          </w:tcPr>
          <w:p w:rsidR="004F2310" w:rsidRPr="007C7F53" w:rsidRDefault="004F2310" w:rsidP="004F2310">
            <w:pPr>
              <w:ind w:firstLine="284"/>
              <w:contextualSpacing/>
              <w:jc w:val="both"/>
              <w:rPr>
                <w:rFonts w:ascii="Times New Roman" w:eastAsia="Times New Roman" w:hAnsi="Times New Roman"/>
                <w:bCs/>
                <w:sz w:val="24"/>
                <w:szCs w:val="24"/>
                <w:lang w:val="uk-UA"/>
              </w:rPr>
            </w:pPr>
            <w:r w:rsidRPr="007C7F53">
              <w:rPr>
                <w:rFonts w:ascii="Times New Roman" w:eastAsia="Times New Roman" w:hAnsi="Times New Roman"/>
                <w:bCs/>
                <w:sz w:val="24"/>
                <w:szCs w:val="24"/>
                <w:lang w:val="uk-UA"/>
              </w:rPr>
              <w:t xml:space="preserve">4. Підставою для рубок формування і оздоровлення лісів є матеріали лісовпорядкування та обстежень, які проводяться власниками лісів і постійними лісокористувачами. У разі проведення зазначених рубок у деревостанах, не запроектованих лісовпорядкуванням, власники лісів і постійні лісокористувачі повідомляють про це орган виконавчої влади з питань охорони </w:t>
            </w:r>
            <w:r w:rsidRPr="007C7F53">
              <w:rPr>
                <w:rFonts w:ascii="Times New Roman" w:eastAsia="Times New Roman" w:hAnsi="Times New Roman"/>
                <w:bCs/>
                <w:sz w:val="24"/>
                <w:szCs w:val="24"/>
                <w:lang w:val="uk-UA"/>
              </w:rPr>
              <w:lastRenderedPageBreak/>
              <w:t>навколишнього природного середовища Автономної Республіки Крим, обласну, Київську та Севастопольську міські держадміністрації.</w:t>
            </w:r>
          </w:p>
          <w:p w:rsidR="004F2310" w:rsidRPr="007C7F53" w:rsidRDefault="004F2310" w:rsidP="004F2310">
            <w:pPr>
              <w:ind w:firstLine="284"/>
              <w:contextualSpacing/>
              <w:jc w:val="both"/>
              <w:rPr>
                <w:rFonts w:ascii="Times New Roman" w:hAnsi="Times New Roman"/>
                <w:b/>
                <w:bCs/>
                <w:sz w:val="24"/>
                <w:szCs w:val="24"/>
                <w:lang w:val="uk-UA"/>
              </w:rPr>
            </w:pPr>
          </w:p>
          <w:p w:rsidR="004F2310" w:rsidRPr="007C7F53" w:rsidRDefault="004F2310" w:rsidP="004F2310">
            <w:pPr>
              <w:ind w:firstLine="284"/>
              <w:contextualSpacing/>
              <w:jc w:val="both"/>
              <w:rPr>
                <w:rFonts w:ascii="Times New Roman" w:hAnsi="Times New Roman"/>
                <w:sz w:val="24"/>
                <w:szCs w:val="24"/>
                <w:shd w:val="clear" w:color="auto" w:fill="FFFFFF"/>
                <w:lang w:val="uk-UA"/>
              </w:rPr>
            </w:pPr>
            <w:r w:rsidRPr="007C7F53">
              <w:rPr>
                <w:rFonts w:ascii="Times New Roman" w:hAnsi="Times New Roman"/>
                <w:b/>
                <w:bCs/>
                <w:sz w:val="24"/>
                <w:szCs w:val="24"/>
                <w:lang w:val="uk-UA"/>
              </w:rPr>
              <w:t>Абзаци відсутні</w:t>
            </w:r>
          </w:p>
        </w:tc>
        <w:tc>
          <w:tcPr>
            <w:tcW w:w="7993" w:type="dxa"/>
          </w:tcPr>
          <w:p w:rsidR="004F2310" w:rsidRPr="007C7F53" w:rsidRDefault="004F2310" w:rsidP="004F2310">
            <w:pPr>
              <w:ind w:firstLine="284"/>
              <w:jc w:val="both"/>
              <w:rPr>
                <w:rFonts w:ascii="Times New Roman" w:hAnsi="Times New Roman"/>
                <w:sz w:val="24"/>
                <w:szCs w:val="24"/>
                <w:lang w:val="uk-UA"/>
              </w:rPr>
            </w:pPr>
            <w:r w:rsidRPr="007C7F53">
              <w:rPr>
                <w:rFonts w:ascii="Times New Roman" w:hAnsi="Times New Roman"/>
                <w:bCs/>
                <w:sz w:val="24"/>
                <w:szCs w:val="24"/>
                <w:lang w:val="uk-UA"/>
              </w:rPr>
              <w:lastRenderedPageBreak/>
              <w:t>4</w:t>
            </w:r>
            <w:r w:rsidRPr="007C7F53">
              <w:rPr>
                <w:rFonts w:ascii="Times New Roman" w:hAnsi="Times New Roman"/>
                <w:sz w:val="24"/>
                <w:szCs w:val="24"/>
                <w:lang w:val="uk-UA"/>
              </w:rPr>
              <w:t xml:space="preserve">. Підставою для рубок формування і оздоровлення лісів є матеріали лісовпорядкування та обстежень, які проводяться власниками лісів і постійними лісокористувачами. У разі проведення зазначених рубок у деревостанах, не запроектованих лісовпорядкуванням, власники лісів і постійні лісокористувачі повідомляють про це орган виконавчої влади з питань охорони навколишнього природного середовища Автономної </w:t>
            </w:r>
            <w:r w:rsidRPr="007C7F53">
              <w:rPr>
                <w:rFonts w:ascii="Times New Roman" w:hAnsi="Times New Roman"/>
                <w:sz w:val="24"/>
                <w:szCs w:val="24"/>
                <w:lang w:val="uk-UA"/>
              </w:rPr>
              <w:lastRenderedPageBreak/>
              <w:t>Республіки Крим, обласну, Київську та Севастопольську міські держадміністрації.</w:t>
            </w:r>
          </w:p>
          <w:p w:rsidR="004F2310" w:rsidRPr="007C7F53" w:rsidRDefault="004F2310" w:rsidP="004F2310">
            <w:pPr>
              <w:shd w:val="clear" w:color="auto" w:fill="FFFFFF"/>
              <w:ind w:firstLine="284"/>
              <w:jc w:val="both"/>
              <w:rPr>
                <w:rFonts w:ascii="Times New Roman" w:eastAsia="Times New Roman" w:hAnsi="Times New Roman"/>
                <w:b/>
                <w:sz w:val="24"/>
                <w:szCs w:val="24"/>
                <w:lang w:val="uk-UA" w:eastAsia="ru-RU"/>
              </w:rPr>
            </w:pPr>
          </w:p>
          <w:p w:rsidR="004F2310" w:rsidRPr="007C7F53" w:rsidRDefault="004F2310" w:rsidP="004F2310">
            <w:pPr>
              <w:shd w:val="clear" w:color="auto" w:fill="FFFFFF"/>
              <w:ind w:firstLine="284"/>
              <w:jc w:val="both"/>
              <w:rPr>
                <w:rFonts w:ascii="Times New Roman" w:eastAsia="Times New Roman" w:hAnsi="Times New Roman"/>
                <w:b/>
                <w:sz w:val="24"/>
                <w:szCs w:val="24"/>
                <w:lang w:val="uk-UA" w:eastAsia="ru-RU"/>
              </w:rPr>
            </w:pPr>
            <w:proofErr w:type="spellStart"/>
            <w:r w:rsidRPr="007C7F53">
              <w:rPr>
                <w:rFonts w:ascii="Times New Roman" w:hAnsi="Times New Roman"/>
                <w:b/>
                <w:sz w:val="24"/>
                <w:szCs w:val="24"/>
                <w:shd w:val="clear" w:color="auto" w:fill="FFFFFF"/>
                <w:lang w:val="uk-UA"/>
              </w:rPr>
              <w:t>Запроєктований</w:t>
            </w:r>
            <w:proofErr w:type="spellEnd"/>
            <w:r w:rsidRPr="007C7F53">
              <w:rPr>
                <w:rFonts w:ascii="Times New Roman" w:hAnsi="Times New Roman"/>
                <w:b/>
                <w:sz w:val="24"/>
                <w:szCs w:val="24"/>
                <w:shd w:val="clear" w:color="auto" w:fill="FFFFFF"/>
                <w:lang w:val="uk-UA"/>
              </w:rPr>
              <w:t xml:space="preserve"> обсяг лісогосподарських заходів під час лісовпорядкування не є вичерпним, і постійні лісокористувачі та власники лісів можуть здійснювати лісогосподарські заходи, не призначені лісовпорядкуванням, за умови дотримання вимог законодавчих актів України, а також прийнятих відповідно до них нормативно-правових актів.</w:t>
            </w:r>
          </w:p>
          <w:p w:rsidR="004F2310" w:rsidRPr="007C7F53" w:rsidRDefault="004F2310" w:rsidP="004F2310">
            <w:pPr>
              <w:pStyle w:val="rvps2"/>
              <w:shd w:val="clear" w:color="auto" w:fill="FFFFFF"/>
              <w:spacing w:before="0" w:beforeAutospacing="0" w:after="0" w:afterAutospacing="0"/>
              <w:ind w:firstLine="284"/>
              <w:jc w:val="both"/>
              <w:rPr>
                <w:shd w:val="clear" w:color="auto" w:fill="FFFFFF"/>
                <w:lang w:val="uk-UA"/>
              </w:rPr>
            </w:pPr>
            <w:r w:rsidRPr="007C7F53">
              <w:rPr>
                <w:b/>
                <w:bCs/>
                <w:lang w:val="uk-UA"/>
              </w:rPr>
              <w:t>Здійснення санітарних рубок у період дії воєнного стану здійснюється відповідно до пункту 20-1 цієї постанови.</w:t>
            </w:r>
          </w:p>
        </w:tc>
      </w:tr>
      <w:tr w:rsidR="004F2310" w:rsidRPr="007C7F53" w:rsidTr="002A2827">
        <w:tc>
          <w:tcPr>
            <w:tcW w:w="7424" w:type="dxa"/>
          </w:tcPr>
          <w:p w:rsidR="004F2310" w:rsidRPr="007C7F53" w:rsidRDefault="004F2310" w:rsidP="004F2310">
            <w:pPr>
              <w:pStyle w:val="HTML"/>
              <w:shd w:val="clear" w:color="auto" w:fill="FFFFFF"/>
              <w:tabs>
                <w:tab w:val="clear" w:pos="916"/>
                <w:tab w:val="left" w:pos="0"/>
              </w:tabs>
              <w:ind w:firstLine="284"/>
              <w:rPr>
                <w:rFonts w:ascii="Times New Roman" w:hAnsi="Times New Roman"/>
                <w:sz w:val="24"/>
                <w:szCs w:val="24"/>
                <w:lang w:val="uk-UA"/>
              </w:rPr>
            </w:pPr>
            <w:r w:rsidRPr="007C7F53">
              <w:rPr>
                <w:rFonts w:ascii="Times New Roman" w:hAnsi="Times New Roman"/>
                <w:sz w:val="24"/>
                <w:szCs w:val="24"/>
                <w:lang w:val="uk-UA"/>
              </w:rPr>
              <w:lastRenderedPageBreak/>
              <w:t xml:space="preserve">6. У заповідних зонах біосферних заповідників, національних природних і регіональних ландшафтних парків, природних заповідниках, </w:t>
            </w:r>
            <w:proofErr w:type="spellStart"/>
            <w:r w:rsidRPr="007C7F53">
              <w:rPr>
                <w:rFonts w:ascii="Times New Roman" w:hAnsi="Times New Roman"/>
                <w:sz w:val="24"/>
                <w:szCs w:val="24"/>
                <w:lang w:val="uk-UA"/>
              </w:rPr>
              <w:t>пралісових</w:t>
            </w:r>
            <w:proofErr w:type="spellEnd"/>
            <w:r w:rsidRPr="007C7F53">
              <w:rPr>
                <w:rFonts w:ascii="Times New Roman" w:hAnsi="Times New Roman"/>
                <w:sz w:val="24"/>
                <w:szCs w:val="24"/>
                <w:lang w:val="uk-UA"/>
              </w:rPr>
              <w:t xml:space="preserve"> пам’ятках природи, пам’ятках природи, заповідних урочищах, пралісах, </w:t>
            </w:r>
            <w:proofErr w:type="spellStart"/>
            <w:r w:rsidRPr="007C7F53">
              <w:rPr>
                <w:rFonts w:ascii="Times New Roman" w:hAnsi="Times New Roman"/>
                <w:sz w:val="24"/>
                <w:szCs w:val="24"/>
                <w:lang w:val="uk-UA"/>
              </w:rPr>
              <w:t>квазіпралісах</w:t>
            </w:r>
            <w:proofErr w:type="spellEnd"/>
            <w:r w:rsidRPr="007C7F53">
              <w:rPr>
                <w:rFonts w:ascii="Times New Roman" w:hAnsi="Times New Roman"/>
                <w:sz w:val="24"/>
                <w:szCs w:val="24"/>
                <w:lang w:val="uk-UA"/>
              </w:rPr>
              <w:t xml:space="preserve"> та природних лісах забороняється проведення всіх видів рубок формування і оздоровлення лісів, вирубування дуплястих, сухостійних, фаутних дерев та ліквідація захаращеності.</w:t>
            </w:r>
          </w:p>
          <w:p w:rsidR="004F2310" w:rsidRPr="007C7F53" w:rsidRDefault="004F2310" w:rsidP="004F2310">
            <w:pPr>
              <w:pStyle w:val="HTML"/>
              <w:shd w:val="clear" w:color="auto" w:fill="FFFFFF"/>
              <w:tabs>
                <w:tab w:val="clear" w:pos="916"/>
                <w:tab w:val="left" w:pos="0"/>
              </w:tabs>
              <w:ind w:firstLine="284"/>
              <w:rPr>
                <w:rFonts w:ascii="Times New Roman" w:hAnsi="Times New Roman"/>
                <w:sz w:val="24"/>
                <w:szCs w:val="24"/>
                <w:lang w:val="uk-UA"/>
              </w:rPr>
            </w:pPr>
            <w:bookmarkStart w:id="0" w:name="o22"/>
            <w:bookmarkEnd w:id="0"/>
            <w:r w:rsidRPr="007C7F53">
              <w:rPr>
                <w:rFonts w:ascii="Times New Roman" w:hAnsi="Times New Roman"/>
                <w:sz w:val="24"/>
                <w:szCs w:val="24"/>
                <w:lang w:val="uk-UA"/>
              </w:rPr>
              <w:t>На пологих, спадистих та стрімких схилах у гірських ялицево-букових деревостанах проводяться лише вибіркові рубки формування та оздоровлення лісів.</w:t>
            </w:r>
          </w:p>
          <w:p w:rsidR="004F2310" w:rsidRPr="007C7F53" w:rsidRDefault="004F2310" w:rsidP="004F2310">
            <w:pPr>
              <w:pStyle w:val="HTML"/>
              <w:shd w:val="clear" w:color="auto" w:fill="FFFFFF"/>
              <w:tabs>
                <w:tab w:val="clear" w:pos="916"/>
                <w:tab w:val="left" w:pos="0"/>
              </w:tabs>
              <w:ind w:firstLine="284"/>
              <w:rPr>
                <w:rFonts w:ascii="Times New Roman" w:hAnsi="Times New Roman"/>
                <w:sz w:val="24"/>
                <w:szCs w:val="24"/>
                <w:lang w:val="uk-UA"/>
              </w:rPr>
            </w:pPr>
            <w:bookmarkStart w:id="1" w:name="o23"/>
            <w:bookmarkEnd w:id="1"/>
            <w:r w:rsidRPr="007C7F53">
              <w:rPr>
                <w:rFonts w:ascii="Times New Roman" w:hAnsi="Times New Roman"/>
                <w:sz w:val="24"/>
                <w:szCs w:val="24"/>
                <w:lang w:val="uk-UA"/>
              </w:rPr>
              <w:t>Розробка суцільних вітровалів і буреломів, а також суцільно вражених шкідниками і хворобами насаджень здійснюється шляхом вирубування всіх пошкоджених дерев у насадженнях з подальшим відтворенням лісів.</w:t>
            </w:r>
          </w:p>
          <w:p w:rsidR="004F2310" w:rsidRPr="007C7F53" w:rsidRDefault="004F2310" w:rsidP="004F2310">
            <w:pPr>
              <w:pStyle w:val="HTML"/>
              <w:shd w:val="clear" w:color="auto" w:fill="FFFFFF"/>
              <w:tabs>
                <w:tab w:val="clear" w:pos="916"/>
                <w:tab w:val="left" w:pos="0"/>
              </w:tabs>
              <w:ind w:firstLine="284"/>
              <w:rPr>
                <w:rFonts w:ascii="Times New Roman" w:hAnsi="Times New Roman"/>
                <w:sz w:val="24"/>
                <w:szCs w:val="24"/>
                <w:lang w:val="uk-UA"/>
              </w:rPr>
            </w:pPr>
            <w:bookmarkStart w:id="2" w:name="o24"/>
            <w:bookmarkEnd w:id="2"/>
          </w:p>
          <w:p w:rsidR="004F2310" w:rsidRPr="001F7D17" w:rsidRDefault="004F2310" w:rsidP="001F7D17">
            <w:pPr>
              <w:pStyle w:val="HTML"/>
              <w:shd w:val="clear" w:color="auto" w:fill="FFFFFF"/>
              <w:tabs>
                <w:tab w:val="clear" w:pos="916"/>
                <w:tab w:val="left" w:pos="0"/>
              </w:tabs>
              <w:ind w:firstLine="284"/>
              <w:rPr>
                <w:rFonts w:ascii="Times New Roman" w:hAnsi="Times New Roman"/>
                <w:sz w:val="24"/>
                <w:szCs w:val="24"/>
                <w:lang w:val="uk-UA"/>
              </w:rPr>
            </w:pPr>
            <w:r w:rsidRPr="007C7F53">
              <w:rPr>
                <w:rFonts w:ascii="Times New Roman" w:hAnsi="Times New Roman"/>
                <w:sz w:val="24"/>
                <w:szCs w:val="24"/>
                <w:lang w:val="uk-UA"/>
              </w:rPr>
              <w:t>У Карпатському регіоні забороняється проведення суцільних рубок формування та оздоровлення лісів, крім розробки суцільних вітровалів і буреломів, а також суцільно вражених шкідниками і хворобами насаджень, у:</w:t>
            </w:r>
            <w:bookmarkStart w:id="3" w:name="o25"/>
            <w:bookmarkEnd w:id="3"/>
          </w:p>
        </w:tc>
        <w:tc>
          <w:tcPr>
            <w:tcW w:w="7993" w:type="dxa"/>
          </w:tcPr>
          <w:p w:rsidR="004F2310" w:rsidRPr="007C7F53" w:rsidRDefault="004F2310" w:rsidP="004F2310">
            <w:pPr>
              <w:pStyle w:val="HTML"/>
              <w:shd w:val="clear" w:color="auto" w:fill="FFFFFF"/>
              <w:tabs>
                <w:tab w:val="clear" w:pos="916"/>
                <w:tab w:val="left" w:pos="0"/>
              </w:tabs>
              <w:ind w:firstLine="284"/>
              <w:rPr>
                <w:rFonts w:ascii="Times New Roman" w:hAnsi="Times New Roman"/>
                <w:sz w:val="24"/>
                <w:szCs w:val="24"/>
                <w:lang w:val="uk-UA"/>
              </w:rPr>
            </w:pPr>
            <w:r w:rsidRPr="007C7F53">
              <w:rPr>
                <w:rFonts w:ascii="Times New Roman" w:hAnsi="Times New Roman"/>
                <w:sz w:val="24"/>
                <w:szCs w:val="24"/>
                <w:lang w:val="uk-UA"/>
              </w:rPr>
              <w:t xml:space="preserve">6. У заповідних зонах біосферних заповідників, національних природних і регіональних ландшафтних парків, природних заповідниках, </w:t>
            </w:r>
            <w:proofErr w:type="spellStart"/>
            <w:r w:rsidRPr="007C7F53">
              <w:rPr>
                <w:rFonts w:ascii="Times New Roman" w:hAnsi="Times New Roman"/>
                <w:sz w:val="24"/>
                <w:szCs w:val="24"/>
                <w:lang w:val="uk-UA"/>
              </w:rPr>
              <w:t>пралісових</w:t>
            </w:r>
            <w:proofErr w:type="spellEnd"/>
            <w:r w:rsidRPr="007C7F53">
              <w:rPr>
                <w:rFonts w:ascii="Times New Roman" w:hAnsi="Times New Roman"/>
                <w:sz w:val="24"/>
                <w:szCs w:val="24"/>
                <w:lang w:val="uk-UA"/>
              </w:rPr>
              <w:t xml:space="preserve"> пам’ятках природи, пам’ятках природи, заповідних урочищах, пралісах, </w:t>
            </w:r>
            <w:proofErr w:type="spellStart"/>
            <w:r w:rsidRPr="007C7F53">
              <w:rPr>
                <w:rFonts w:ascii="Times New Roman" w:hAnsi="Times New Roman"/>
                <w:sz w:val="24"/>
                <w:szCs w:val="24"/>
                <w:lang w:val="uk-UA"/>
              </w:rPr>
              <w:t>квазіпралісах</w:t>
            </w:r>
            <w:proofErr w:type="spellEnd"/>
            <w:r w:rsidRPr="007C7F53">
              <w:rPr>
                <w:rFonts w:ascii="Times New Roman" w:hAnsi="Times New Roman"/>
                <w:sz w:val="24"/>
                <w:szCs w:val="24"/>
                <w:lang w:val="uk-UA"/>
              </w:rPr>
              <w:t xml:space="preserve"> та природних лісах забороняється проведення всіх видів рубок формування і оздоровлення лісів, вирубування дуплястих, сухостійних, фаутних дерев та ліквідація захаращеності.</w:t>
            </w:r>
          </w:p>
          <w:p w:rsidR="004F2310" w:rsidRPr="007C7F53" w:rsidRDefault="004F2310" w:rsidP="004F2310">
            <w:pPr>
              <w:pStyle w:val="HTML"/>
              <w:shd w:val="clear" w:color="auto" w:fill="FFFFFF"/>
              <w:tabs>
                <w:tab w:val="clear" w:pos="916"/>
                <w:tab w:val="left" w:pos="0"/>
              </w:tabs>
              <w:ind w:firstLine="284"/>
              <w:rPr>
                <w:rFonts w:ascii="Times New Roman" w:hAnsi="Times New Roman"/>
                <w:sz w:val="24"/>
                <w:szCs w:val="24"/>
                <w:lang w:val="uk-UA"/>
              </w:rPr>
            </w:pPr>
            <w:r w:rsidRPr="007C7F53">
              <w:rPr>
                <w:rFonts w:ascii="Times New Roman" w:hAnsi="Times New Roman"/>
                <w:sz w:val="24"/>
                <w:szCs w:val="24"/>
                <w:lang w:val="uk-UA"/>
              </w:rPr>
              <w:t>На пологих, спадистих та стрімких схилах у гірських ялицево-букових деревостанах проводяться лише вибіркові рубки формування та оздоровлення лісів.</w:t>
            </w:r>
          </w:p>
          <w:p w:rsidR="007C7F53" w:rsidRPr="007C7F53" w:rsidRDefault="007C7F53" w:rsidP="004F2310">
            <w:pPr>
              <w:pStyle w:val="HTML"/>
              <w:shd w:val="clear" w:color="auto" w:fill="FFFFFF"/>
              <w:tabs>
                <w:tab w:val="clear" w:pos="916"/>
                <w:tab w:val="left" w:pos="0"/>
              </w:tabs>
              <w:ind w:firstLine="284"/>
              <w:rPr>
                <w:rFonts w:ascii="Times New Roman" w:hAnsi="Times New Roman"/>
                <w:b/>
                <w:sz w:val="24"/>
                <w:szCs w:val="24"/>
                <w:lang w:val="uk-UA"/>
              </w:rPr>
            </w:pPr>
          </w:p>
          <w:p w:rsidR="004F2310" w:rsidRPr="007C7F53" w:rsidRDefault="004F2310" w:rsidP="004F2310">
            <w:pPr>
              <w:pStyle w:val="HTML"/>
              <w:shd w:val="clear" w:color="auto" w:fill="FFFFFF"/>
              <w:tabs>
                <w:tab w:val="clear" w:pos="916"/>
                <w:tab w:val="left" w:pos="0"/>
              </w:tabs>
              <w:ind w:firstLine="284"/>
              <w:rPr>
                <w:rFonts w:ascii="Times New Roman" w:hAnsi="Times New Roman"/>
                <w:b/>
                <w:sz w:val="24"/>
                <w:szCs w:val="24"/>
                <w:lang w:val="uk-UA"/>
              </w:rPr>
            </w:pPr>
            <w:r w:rsidRPr="007C7F53">
              <w:rPr>
                <w:rFonts w:ascii="Times New Roman" w:hAnsi="Times New Roman"/>
                <w:b/>
                <w:sz w:val="24"/>
                <w:szCs w:val="24"/>
                <w:lang w:val="uk-UA"/>
              </w:rPr>
              <w:t>Абзац виключено</w:t>
            </w:r>
          </w:p>
          <w:p w:rsidR="004F2310" w:rsidRPr="007C7F53" w:rsidRDefault="004F2310" w:rsidP="004F2310">
            <w:pPr>
              <w:pStyle w:val="HTML"/>
              <w:shd w:val="clear" w:color="auto" w:fill="FFFFFF"/>
              <w:tabs>
                <w:tab w:val="clear" w:pos="916"/>
                <w:tab w:val="left" w:pos="0"/>
              </w:tabs>
              <w:ind w:firstLine="284"/>
              <w:rPr>
                <w:rFonts w:ascii="Times New Roman" w:hAnsi="Times New Roman"/>
                <w:b/>
                <w:sz w:val="24"/>
                <w:szCs w:val="24"/>
                <w:lang w:val="uk-UA"/>
              </w:rPr>
            </w:pPr>
          </w:p>
          <w:p w:rsidR="004F2310" w:rsidRPr="007C7F53" w:rsidRDefault="004F2310" w:rsidP="004F2310">
            <w:pPr>
              <w:pStyle w:val="HTML"/>
              <w:shd w:val="clear" w:color="auto" w:fill="FFFFFF"/>
              <w:tabs>
                <w:tab w:val="clear" w:pos="916"/>
                <w:tab w:val="left" w:pos="0"/>
              </w:tabs>
              <w:ind w:firstLine="284"/>
              <w:rPr>
                <w:rFonts w:ascii="Times New Roman" w:hAnsi="Times New Roman"/>
                <w:b/>
                <w:sz w:val="24"/>
                <w:szCs w:val="24"/>
                <w:lang w:val="uk-UA"/>
              </w:rPr>
            </w:pPr>
          </w:p>
          <w:p w:rsidR="004F2310" w:rsidRPr="007C7F53" w:rsidRDefault="004F2310" w:rsidP="004F2310">
            <w:pPr>
              <w:pStyle w:val="HTML"/>
              <w:shd w:val="clear" w:color="auto" w:fill="FFFFFF"/>
              <w:tabs>
                <w:tab w:val="clear" w:pos="916"/>
                <w:tab w:val="left" w:pos="0"/>
              </w:tabs>
              <w:ind w:firstLine="284"/>
              <w:rPr>
                <w:rFonts w:ascii="Times New Roman" w:hAnsi="Times New Roman"/>
                <w:b/>
                <w:sz w:val="24"/>
                <w:szCs w:val="24"/>
                <w:lang w:val="uk-UA"/>
              </w:rPr>
            </w:pPr>
          </w:p>
          <w:p w:rsidR="004F2310" w:rsidRPr="007C7F53" w:rsidRDefault="004F2310" w:rsidP="004F2310">
            <w:pPr>
              <w:pStyle w:val="HTML"/>
              <w:shd w:val="clear" w:color="auto" w:fill="FFFFFF"/>
              <w:tabs>
                <w:tab w:val="clear" w:pos="916"/>
                <w:tab w:val="left" w:pos="0"/>
              </w:tabs>
              <w:ind w:firstLine="284"/>
              <w:rPr>
                <w:rFonts w:ascii="Times New Roman" w:hAnsi="Times New Roman"/>
                <w:b/>
                <w:sz w:val="24"/>
                <w:szCs w:val="24"/>
                <w:lang w:val="uk-UA"/>
              </w:rPr>
            </w:pPr>
          </w:p>
          <w:p w:rsidR="004F2310" w:rsidRPr="007C7F53" w:rsidRDefault="004F2310" w:rsidP="004F2310">
            <w:pPr>
              <w:pStyle w:val="HTML"/>
              <w:shd w:val="clear" w:color="auto" w:fill="FFFFFF"/>
              <w:tabs>
                <w:tab w:val="clear" w:pos="916"/>
                <w:tab w:val="left" w:pos="0"/>
              </w:tabs>
              <w:ind w:firstLine="284"/>
              <w:rPr>
                <w:rFonts w:ascii="Times New Roman" w:hAnsi="Times New Roman"/>
                <w:sz w:val="24"/>
                <w:szCs w:val="24"/>
                <w:lang w:val="uk-UA"/>
              </w:rPr>
            </w:pPr>
            <w:r w:rsidRPr="007C7F53">
              <w:rPr>
                <w:rFonts w:ascii="Times New Roman" w:hAnsi="Times New Roman"/>
                <w:sz w:val="24"/>
                <w:szCs w:val="24"/>
                <w:lang w:val="uk-UA"/>
              </w:rPr>
              <w:t xml:space="preserve">У Карпатському регіоні забороняється проведення суцільних рубок формування та оздоровлення лісів, крім </w:t>
            </w:r>
            <w:r w:rsidRPr="007C7F53">
              <w:rPr>
                <w:rFonts w:ascii="Times New Roman" w:hAnsi="Times New Roman"/>
                <w:b/>
                <w:sz w:val="24"/>
                <w:szCs w:val="24"/>
                <w:lang w:val="uk-UA"/>
              </w:rPr>
              <w:t>суцільних санітарних рубок</w:t>
            </w:r>
            <w:r w:rsidRPr="007C7F53">
              <w:rPr>
                <w:rFonts w:ascii="Times New Roman" w:hAnsi="Times New Roman"/>
                <w:sz w:val="24"/>
                <w:szCs w:val="24"/>
                <w:lang w:val="uk-UA"/>
              </w:rPr>
              <w:t>, у:</w:t>
            </w:r>
          </w:p>
          <w:p w:rsidR="004F2310" w:rsidRPr="007C7F53" w:rsidRDefault="004F2310" w:rsidP="004F2310">
            <w:pPr>
              <w:pStyle w:val="rvps2"/>
              <w:shd w:val="clear" w:color="auto" w:fill="FFFFFF"/>
              <w:spacing w:before="0" w:beforeAutospacing="0" w:after="0" w:afterAutospacing="0"/>
              <w:ind w:firstLine="284"/>
              <w:jc w:val="both"/>
              <w:rPr>
                <w:shd w:val="clear" w:color="auto" w:fill="FFFFFF"/>
                <w:lang w:val="uk-UA"/>
              </w:rPr>
            </w:pPr>
          </w:p>
        </w:tc>
      </w:tr>
      <w:tr w:rsidR="004F2310" w:rsidRPr="007C7F53" w:rsidTr="002A2827">
        <w:tc>
          <w:tcPr>
            <w:tcW w:w="7424" w:type="dxa"/>
          </w:tcPr>
          <w:p w:rsidR="004F2310" w:rsidRPr="007C7F53" w:rsidRDefault="004F2310" w:rsidP="004F2310">
            <w:pPr>
              <w:ind w:firstLine="284"/>
              <w:contextualSpacing/>
              <w:jc w:val="both"/>
              <w:rPr>
                <w:rFonts w:ascii="Times New Roman" w:hAnsi="Times New Roman"/>
                <w:sz w:val="24"/>
                <w:szCs w:val="24"/>
                <w:shd w:val="clear" w:color="auto" w:fill="FFFFFF"/>
                <w:lang w:val="uk-UA"/>
              </w:rPr>
            </w:pPr>
            <w:r w:rsidRPr="007C7F53">
              <w:rPr>
                <w:rFonts w:ascii="Times New Roman" w:eastAsia="Times New Roman" w:hAnsi="Times New Roman"/>
                <w:b/>
                <w:sz w:val="24"/>
                <w:szCs w:val="24"/>
                <w:lang w:val="uk-UA"/>
              </w:rPr>
              <w:t>Пункт відсутній</w:t>
            </w:r>
          </w:p>
        </w:tc>
        <w:tc>
          <w:tcPr>
            <w:tcW w:w="7993" w:type="dxa"/>
          </w:tcPr>
          <w:p w:rsidR="004F2310" w:rsidRPr="007C7F53" w:rsidRDefault="004F2310" w:rsidP="004F2310">
            <w:pPr>
              <w:ind w:firstLine="284"/>
              <w:jc w:val="both"/>
              <w:rPr>
                <w:rFonts w:ascii="Times New Roman" w:hAnsi="Times New Roman"/>
                <w:b/>
                <w:bCs/>
                <w:sz w:val="24"/>
                <w:szCs w:val="24"/>
                <w:lang w:val="uk-UA"/>
              </w:rPr>
            </w:pPr>
            <w:r w:rsidRPr="007C7F53">
              <w:rPr>
                <w:rFonts w:ascii="Times New Roman" w:hAnsi="Times New Roman"/>
                <w:b/>
                <w:bCs/>
                <w:sz w:val="24"/>
                <w:szCs w:val="24"/>
                <w:lang w:val="uk-UA"/>
              </w:rPr>
              <w:t>20-1. У період дії воєнного стану вибіркові санітарні рубки та суцільні санітарні рубки здійснюються на підставі актів лісопатологічних обстежень, які складаються власником лісів, постійним лісокористувачем із залученням представника державного спеціалізованого лісозахисного підприємства.</w:t>
            </w:r>
          </w:p>
          <w:p w:rsidR="004F2310" w:rsidRPr="007C7F53" w:rsidRDefault="004F2310" w:rsidP="004F2310">
            <w:pPr>
              <w:ind w:firstLine="284"/>
              <w:jc w:val="both"/>
              <w:rPr>
                <w:rFonts w:ascii="Times New Roman" w:hAnsi="Times New Roman"/>
                <w:b/>
                <w:bCs/>
                <w:sz w:val="24"/>
                <w:szCs w:val="24"/>
                <w:lang w:val="uk-UA"/>
              </w:rPr>
            </w:pPr>
            <w:r w:rsidRPr="007C7F53">
              <w:rPr>
                <w:rFonts w:ascii="Times New Roman" w:hAnsi="Times New Roman"/>
                <w:b/>
                <w:bCs/>
                <w:sz w:val="24"/>
                <w:szCs w:val="24"/>
                <w:lang w:val="uk-UA"/>
              </w:rPr>
              <w:lastRenderedPageBreak/>
              <w:t>У разі підтвердження неможливості залучення представників державних спеціалізованих лісозахисних підприємств, акти лісопатологічних обстежень можуть бути складені власником лісів, постійним лісокористувачем.</w:t>
            </w:r>
          </w:p>
          <w:p w:rsidR="004F2310" w:rsidRPr="007C7F53" w:rsidRDefault="004F2310" w:rsidP="004F2310">
            <w:pPr>
              <w:ind w:firstLine="284"/>
              <w:jc w:val="both"/>
              <w:rPr>
                <w:rFonts w:ascii="Times New Roman" w:hAnsi="Times New Roman"/>
                <w:b/>
                <w:bCs/>
                <w:sz w:val="24"/>
                <w:szCs w:val="24"/>
                <w:lang w:val="uk-UA"/>
              </w:rPr>
            </w:pPr>
            <w:r w:rsidRPr="007C7F53">
              <w:rPr>
                <w:rFonts w:ascii="Times New Roman" w:hAnsi="Times New Roman"/>
                <w:b/>
                <w:bCs/>
                <w:sz w:val="24"/>
                <w:szCs w:val="24"/>
                <w:lang w:val="uk-UA"/>
              </w:rPr>
              <w:t xml:space="preserve">Вибіркові санітарні рубки проводяться власниками лісів, постійними лісокористувачами шляхом вилучення з насаджень сухостійних, </w:t>
            </w:r>
            <w:proofErr w:type="spellStart"/>
            <w:r w:rsidRPr="007C7F53">
              <w:rPr>
                <w:rFonts w:ascii="Times New Roman" w:hAnsi="Times New Roman"/>
                <w:b/>
                <w:bCs/>
                <w:sz w:val="24"/>
                <w:szCs w:val="24"/>
                <w:lang w:val="uk-UA"/>
              </w:rPr>
              <w:t>відмираючих</w:t>
            </w:r>
            <w:proofErr w:type="spellEnd"/>
            <w:r w:rsidRPr="007C7F53">
              <w:rPr>
                <w:rFonts w:ascii="Times New Roman" w:hAnsi="Times New Roman"/>
                <w:b/>
                <w:bCs/>
                <w:sz w:val="24"/>
                <w:szCs w:val="24"/>
                <w:lang w:val="uk-UA"/>
              </w:rPr>
              <w:t>, дуже ослаблених окремих дерев або їх груп.</w:t>
            </w:r>
          </w:p>
          <w:p w:rsidR="004F2310" w:rsidRPr="007C7F53" w:rsidRDefault="004F2310" w:rsidP="004F2310">
            <w:pPr>
              <w:ind w:firstLine="284"/>
              <w:jc w:val="both"/>
              <w:rPr>
                <w:rFonts w:ascii="Times New Roman" w:hAnsi="Times New Roman"/>
                <w:b/>
                <w:bCs/>
                <w:sz w:val="24"/>
                <w:szCs w:val="24"/>
                <w:lang w:val="uk-UA"/>
              </w:rPr>
            </w:pPr>
            <w:r w:rsidRPr="007C7F53">
              <w:rPr>
                <w:rFonts w:ascii="Times New Roman" w:hAnsi="Times New Roman"/>
                <w:b/>
                <w:bCs/>
                <w:sz w:val="24"/>
                <w:szCs w:val="24"/>
                <w:lang w:val="uk-UA"/>
              </w:rPr>
              <w:t>Суцільні санітарні рубки проводяться шляхом суцільного вилучення всіх дерев в деревостанах, в яких проведення вибіркових санітарних рубок призведе до зменшення повноти насаджень нижче встановленого показника повноти.</w:t>
            </w:r>
          </w:p>
          <w:p w:rsidR="004F2310" w:rsidRPr="007C7F53" w:rsidRDefault="004F2310" w:rsidP="004F2310">
            <w:pPr>
              <w:ind w:firstLine="284"/>
              <w:jc w:val="both"/>
              <w:rPr>
                <w:rFonts w:ascii="Times New Roman" w:hAnsi="Times New Roman"/>
                <w:b/>
                <w:bCs/>
                <w:sz w:val="24"/>
                <w:szCs w:val="24"/>
                <w:lang w:val="uk-UA"/>
              </w:rPr>
            </w:pPr>
            <w:r w:rsidRPr="007C7F53">
              <w:rPr>
                <w:rFonts w:ascii="Times New Roman" w:hAnsi="Times New Roman"/>
                <w:b/>
                <w:bCs/>
                <w:sz w:val="24"/>
                <w:szCs w:val="24"/>
                <w:lang w:val="uk-UA"/>
              </w:rPr>
              <w:t>Показники повноти насаджень для експлуатаційних лісів, рекреаційно-оздоровчих та захисних лісів, в яких дозволені рубки головного користування, та лісів, що належать до територій та об’єктів природно-заповідного фонду:</w:t>
            </w:r>
          </w:p>
          <w:p w:rsidR="004F2310" w:rsidRPr="007C7F53" w:rsidRDefault="004F2310" w:rsidP="004F2310">
            <w:pPr>
              <w:ind w:firstLine="284"/>
              <w:jc w:val="both"/>
              <w:rPr>
                <w:rFonts w:ascii="Times New Roman" w:hAnsi="Times New Roman"/>
                <w:b/>
                <w:bCs/>
                <w:sz w:val="24"/>
                <w:szCs w:val="24"/>
                <w:lang w:val="uk-UA"/>
              </w:rPr>
            </w:pPr>
            <w:r w:rsidRPr="007C7F53">
              <w:rPr>
                <w:rFonts w:ascii="Times New Roman" w:hAnsi="Times New Roman"/>
                <w:b/>
                <w:bCs/>
                <w:sz w:val="24"/>
                <w:szCs w:val="24"/>
                <w:lang w:val="uk-UA"/>
              </w:rPr>
              <w:t>0,3 - у деревостанах твердолистяних порід;</w:t>
            </w:r>
          </w:p>
          <w:p w:rsidR="004F2310" w:rsidRPr="007C7F53" w:rsidRDefault="004F2310" w:rsidP="004F2310">
            <w:pPr>
              <w:ind w:firstLine="284"/>
              <w:jc w:val="both"/>
              <w:rPr>
                <w:rFonts w:ascii="Times New Roman" w:hAnsi="Times New Roman"/>
                <w:b/>
                <w:bCs/>
                <w:sz w:val="24"/>
                <w:szCs w:val="24"/>
                <w:lang w:val="uk-UA"/>
              </w:rPr>
            </w:pPr>
            <w:r w:rsidRPr="007C7F53">
              <w:rPr>
                <w:rFonts w:ascii="Times New Roman" w:hAnsi="Times New Roman"/>
                <w:b/>
                <w:bCs/>
                <w:sz w:val="24"/>
                <w:szCs w:val="24"/>
                <w:lang w:val="uk-UA"/>
              </w:rPr>
              <w:t>0,4 - в інших деревостанах.</w:t>
            </w:r>
          </w:p>
          <w:p w:rsidR="004F2310" w:rsidRPr="007C7F53" w:rsidRDefault="004F2310" w:rsidP="004F2310">
            <w:pPr>
              <w:ind w:firstLine="284"/>
              <w:jc w:val="both"/>
              <w:rPr>
                <w:rFonts w:ascii="Times New Roman" w:hAnsi="Times New Roman"/>
                <w:b/>
                <w:bCs/>
                <w:sz w:val="24"/>
                <w:szCs w:val="24"/>
                <w:lang w:val="uk-UA"/>
              </w:rPr>
            </w:pPr>
            <w:r w:rsidRPr="007C7F53">
              <w:rPr>
                <w:rFonts w:ascii="Times New Roman" w:hAnsi="Times New Roman"/>
                <w:b/>
                <w:bCs/>
                <w:sz w:val="24"/>
                <w:szCs w:val="24"/>
                <w:lang w:val="uk-UA"/>
              </w:rPr>
              <w:t>Показники повноти насаджень для лісів природоохоронного, наукового, історико-культурного призначення, що не належать до територій та об’єктів природно-заповідного фонду; рекреаційно-оздоровчих і захисних лісів, в яких заборонені рубки головного користування; особливо захисних лісових ділянок, для яких установлений режим обмеженого лісокористування:</w:t>
            </w:r>
          </w:p>
          <w:p w:rsidR="004F2310" w:rsidRPr="007C7F53" w:rsidRDefault="004F2310" w:rsidP="004F2310">
            <w:pPr>
              <w:ind w:firstLine="284"/>
              <w:jc w:val="both"/>
              <w:rPr>
                <w:rFonts w:ascii="Times New Roman" w:hAnsi="Times New Roman"/>
                <w:b/>
                <w:bCs/>
                <w:sz w:val="24"/>
                <w:szCs w:val="24"/>
                <w:lang w:val="uk-UA"/>
              </w:rPr>
            </w:pPr>
            <w:r w:rsidRPr="007C7F53">
              <w:rPr>
                <w:rFonts w:ascii="Times New Roman" w:hAnsi="Times New Roman"/>
                <w:b/>
                <w:bCs/>
                <w:sz w:val="24"/>
                <w:szCs w:val="24"/>
                <w:lang w:val="uk-UA"/>
              </w:rPr>
              <w:t>0,1 - у деревостанах твердолистяних порід;</w:t>
            </w:r>
          </w:p>
          <w:p w:rsidR="004F2310" w:rsidRPr="007C7F53" w:rsidRDefault="004F2310" w:rsidP="004F2310">
            <w:pPr>
              <w:ind w:firstLine="284"/>
              <w:jc w:val="both"/>
              <w:rPr>
                <w:rFonts w:ascii="Times New Roman" w:hAnsi="Times New Roman"/>
                <w:b/>
                <w:bCs/>
                <w:sz w:val="24"/>
                <w:szCs w:val="24"/>
                <w:lang w:val="uk-UA"/>
              </w:rPr>
            </w:pPr>
            <w:r w:rsidRPr="007C7F53">
              <w:rPr>
                <w:rFonts w:ascii="Times New Roman" w:hAnsi="Times New Roman"/>
                <w:b/>
                <w:bCs/>
                <w:sz w:val="24"/>
                <w:szCs w:val="24"/>
                <w:lang w:val="uk-UA"/>
              </w:rPr>
              <w:t xml:space="preserve">0,2 - у деревостанах </w:t>
            </w:r>
            <w:proofErr w:type="spellStart"/>
            <w:r w:rsidRPr="007C7F53">
              <w:rPr>
                <w:rFonts w:ascii="Times New Roman" w:hAnsi="Times New Roman"/>
                <w:b/>
                <w:bCs/>
                <w:sz w:val="24"/>
                <w:szCs w:val="24"/>
                <w:lang w:val="uk-UA"/>
              </w:rPr>
              <w:t>м’яколистяних</w:t>
            </w:r>
            <w:proofErr w:type="spellEnd"/>
            <w:r w:rsidRPr="007C7F53">
              <w:rPr>
                <w:rFonts w:ascii="Times New Roman" w:hAnsi="Times New Roman"/>
                <w:b/>
                <w:bCs/>
                <w:sz w:val="24"/>
                <w:szCs w:val="24"/>
                <w:lang w:val="uk-UA"/>
              </w:rPr>
              <w:t xml:space="preserve"> порід;</w:t>
            </w:r>
          </w:p>
          <w:p w:rsidR="004F2310" w:rsidRPr="007C7F53" w:rsidRDefault="004F2310" w:rsidP="004F2310">
            <w:pPr>
              <w:ind w:firstLine="284"/>
              <w:jc w:val="both"/>
              <w:rPr>
                <w:rFonts w:ascii="Times New Roman" w:hAnsi="Times New Roman"/>
                <w:b/>
                <w:bCs/>
                <w:sz w:val="24"/>
                <w:szCs w:val="24"/>
                <w:lang w:val="uk-UA"/>
              </w:rPr>
            </w:pPr>
            <w:r w:rsidRPr="007C7F53">
              <w:rPr>
                <w:rFonts w:ascii="Times New Roman" w:hAnsi="Times New Roman"/>
                <w:b/>
                <w:bCs/>
                <w:sz w:val="24"/>
                <w:szCs w:val="24"/>
                <w:lang w:val="uk-UA"/>
              </w:rPr>
              <w:t>0,3 - в інших деревостанах.</w:t>
            </w:r>
          </w:p>
          <w:p w:rsidR="004F2310" w:rsidRPr="007C7F53" w:rsidRDefault="004F2310" w:rsidP="004F2310">
            <w:pPr>
              <w:pStyle w:val="rvps2"/>
              <w:shd w:val="clear" w:color="auto" w:fill="FFFFFF"/>
              <w:spacing w:before="0" w:beforeAutospacing="0" w:after="0" w:afterAutospacing="0"/>
              <w:ind w:firstLine="284"/>
              <w:jc w:val="both"/>
              <w:rPr>
                <w:shd w:val="clear" w:color="auto" w:fill="FFFFFF"/>
                <w:lang w:val="uk-UA"/>
              </w:rPr>
            </w:pPr>
            <w:r w:rsidRPr="007C7F53">
              <w:rPr>
                <w:b/>
                <w:bCs/>
                <w:lang w:val="uk-UA"/>
              </w:rPr>
              <w:t xml:space="preserve">Під час вибіркових та суцільних санітарних рубок не вилучаються дерева, вилучення яких є недоцільним з економічної точки зору, а також ті що є важливими для збереження </w:t>
            </w:r>
            <w:proofErr w:type="spellStart"/>
            <w:r w:rsidRPr="007C7F53">
              <w:rPr>
                <w:b/>
                <w:bCs/>
                <w:lang w:val="uk-UA"/>
              </w:rPr>
              <w:t>біорізноманіття</w:t>
            </w:r>
            <w:proofErr w:type="spellEnd"/>
            <w:r w:rsidRPr="007C7F53">
              <w:rPr>
                <w:b/>
                <w:bCs/>
                <w:lang w:val="uk-UA"/>
              </w:rPr>
              <w:t xml:space="preserve"> у кількості, визначеній постійним лісокористувачем чи власником лісів.</w:t>
            </w:r>
          </w:p>
        </w:tc>
      </w:tr>
      <w:tr w:rsidR="004F2310" w:rsidRPr="007C7F53" w:rsidTr="002A2827">
        <w:tc>
          <w:tcPr>
            <w:tcW w:w="7424" w:type="dxa"/>
          </w:tcPr>
          <w:p w:rsidR="004F2310" w:rsidRPr="007C7F53" w:rsidRDefault="004F2310" w:rsidP="004F2310">
            <w:pPr>
              <w:ind w:firstLine="284"/>
              <w:contextualSpacing/>
              <w:jc w:val="both"/>
              <w:rPr>
                <w:rFonts w:ascii="Times New Roman" w:eastAsia="Times New Roman" w:hAnsi="Times New Roman"/>
                <w:b/>
                <w:sz w:val="24"/>
                <w:szCs w:val="24"/>
                <w:lang w:val="uk-UA"/>
              </w:rPr>
            </w:pPr>
            <w:r w:rsidRPr="007C7F53">
              <w:rPr>
                <w:rFonts w:ascii="Times New Roman" w:hAnsi="Times New Roman"/>
                <w:sz w:val="24"/>
                <w:szCs w:val="24"/>
                <w:shd w:val="clear" w:color="auto" w:fill="FFFFFF"/>
                <w:lang w:val="uk-UA"/>
              </w:rPr>
              <w:lastRenderedPageBreak/>
              <w:t>38. Рубки, пов'язані з реконструкцією малоцінних молодняків і похідних деревостанів (далі - реконструктивні рубки), проводяться з метою заміни малоцінних і похідних молодняків на цільові та поєднуються із здійсненням заходів, пов'язаних з штучним відновленням лісів.</w:t>
            </w:r>
          </w:p>
        </w:tc>
        <w:tc>
          <w:tcPr>
            <w:tcW w:w="7993" w:type="dxa"/>
          </w:tcPr>
          <w:p w:rsidR="004F2310" w:rsidRPr="007C7F53" w:rsidRDefault="004F2310" w:rsidP="001F7D17">
            <w:pPr>
              <w:pStyle w:val="HTML"/>
              <w:shd w:val="clear" w:color="auto" w:fill="FFFFFF"/>
              <w:ind w:firstLine="284"/>
              <w:rPr>
                <w:rFonts w:ascii="Times New Roman" w:hAnsi="Times New Roman"/>
                <w:b/>
                <w:bCs/>
                <w:sz w:val="24"/>
                <w:szCs w:val="24"/>
                <w:lang w:val="uk-UA"/>
              </w:rPr>
            </w:pPr>
            <w:r w:rsidRPr="007C7F53">
              <w:rPr>
                <w:rFonts w:ascii="Times New Roman" w:hAnsi="Times New Roman"/>
                <w:sz w:val="24"/>
                <w:szCs w:val="24"/>
                <w:shd w:val="clear" w:color="auto" w:fill="FFFFFF"/>
                <w:lang w:val="uk-UA"/>
              </w:rPr>
              <w:t xml:space="preserve">38. Рубки, пов'язані з реконструкцією </w:t>
            </w:r>
            <w:r w:rsidRPr="007C7F53">
              <w:rPr>
                <w:rFonts w:ascii="Times New Roman" w:hAnsi="Times New Roman"/>
                <w:b/>
                <w:sz w:val="24"/>
                <w:szCs w:val="24"/>
                <w:shd w:val="clear" w:color="auto" w:fill="FFFFFF"/>
                <w:lang w:val="uk-UA"/>
              </w:rPr>
              <w:t>рідколісь</w:t>
            </w:r>
            <w:r w:rsidRPr="007C7F53">
              <w:rPr>
                <w:rFonts w:ascii="Times New Roman" w:hAnsi="Times New Roman"/>
                <w:sz w:val="24"/>
                <w:szCs w:val="24"/>
                <w:shd w:val="clear" w:color="auto" w:fill="FFFFFF"/>
                <w:lang w:val="uk-UA"/>
              </w:rPr>
              <w:t xml:space="preserve">, малоцінних молодняків і похідних деревостанів (далі - реконструктивні рубки), проводяться з метою заміни </w:t>
            </w:r>
            <w:r w:rsidRPr="007C7F53">
              <w:rPr>
                <w:rFonts w:ascii="Times New Roman" w:hAnsi="Times New Roman"/>
                <w:b/>
                <w:sz w:val="24"/>
                <w:szCs w:val="24"/>
                <w:shd w:val="clear" w:color="auto" w:fill="FFFFFF"/>
                <w:lang w:val="uk-UA"/>
              </w:rPr>
              <w:t>рідколісь,</w:t>
            </w:r>
            <w:r w:rsidRPr="007C7F53">
              <w:rPr>
                <w:rFonts w:ascii="Times New Roman" w:hAnsi="Times New Roman"/>
                <w:sz w:val="24"/>
                <w:szCs w:val="24"/>
                <w:shd w:val="clear" w:color="auto" w:fill="FFFFFF"/>
                <w:lang w:val="uk-UA"/>
              </w:rPr>
              <w:t xml:space="preserve"> малоцінних і похідних молодняків на цільові та поєднуються із здійсненням заходів, пов'язаних з штучним відновленням лісів.</w:t>
            </w:r>
          </w:p>
        </w:tc>
      </w:tr>
      <w:tr w:rsidR="004F2310" w:rsidRPr="007C7F53" w:rsidTr="002A2827">
        <w:trPr>
          <w:trHeight w:val="182"/>
        </w:trPr>
        <w:tc>
          <w:tcPr>
            <w:tcW w:w="7424" w:type="dxa"/>
          </w:tcPr>
          <w:p w:rsidR="004F2310" w:rsidRPr="007C7F53" w:rsidRDefault="004F2310" w:rsidP="004F2310">
            <w:pPr>
              <w:ind w:firstLine="284"/>
              <w:contextualSpacing/>
              <w:jc w:val="both"/>
              <w:rPr>
                <w:rFonts w:ascii="Times New Roman" w:eastAsia="Times New Roman" w:hAnsi="Times New Roman"/>
                <w:b/>
                <w:sz w:val="24"/>
                <w:szCs w:val="24"/>
                <w:lang w:val="uk-UA"/>
              </w:rPr>
            </w:pPr>
            <w:r w:rsidRPr="007C7F53">
              <w:rPr>
                <w:rFonts w:ascii="Times New Roman" w:eastAsia="Times New Roman" w:hAnsi="Times New Roman"/>
                <w:b/>
                <w:sz w:val="24"/>
                <w:szCs w:val="24"/>
                <w:lang w:val="uk-UA"/>
              </w:rPr>
              <w:lastRenderedPageBreak/>
              <w:t xml:space="preserve">Розділ відсутній </w:t>
            </w:r>
          </w:p>
          <w:p w:rsidR="004F2310" w:rsidRPr="007C7F53" w:rsidRDefault="004F2310" w:rsidP="004F2310">
            <w:pPr>
              <w:ind w:firstLine="284"/>
              <w:contextualSpacing/>
              <w:jc w:val="both"/>
              <w:rPr>
                <w:rFonts w:ascii="Times New Roman" w:eastAsia="Times New Roman" w:hAnsi="Times New Roman"/>
                <w:b/>
                <w:sz w:val="24"/>
                <w:szCs w:val="24"/>
                <w:lang w:val="uk-UA"/>
              </w:rPr>
            </w:pPr>
            <w:r w:rsidRPr="007C7F53">
              <w:rPr>
                <w:rFonts w:ascii="Times New Roman" w:eastAsia="Times New Roman" w:hAnsi="Times New Roman"/>
                <w:b/>
                <w:sz w:val="24"/>
                <w:szCs w:val="24"/>
                <w:lang w:val="uk-UA"/>
              </w:rPr>
              <w:t>Пункти відсутні</w:t>
            </w:r>
          </w:p>
        </w:tc>
        <w:tc>
          <w:tcPr>
            <w:tcW w:w="7993" w:type="dxa"/>
          </w:tcPr>
          <w:p w:rsidR="004F2310" w:rsidRPr="007C7F53" w:rsidRDefault="004F2310" w:rsidP="004F2310">
            <w:pPr>
              <w:ind w:firstLine="284"/>
              <w:jc w:val="both"/>
              <w:rPr>
                <w:rFonts w:ascii="Times New Roman" w:hAnsi="Times New Roman"/>
                <w:b/>
                <w:bCs/>
                <w:sz w:val="24"/>
                <w:szCs w:val="24"/>
                <w:lang w:val="uk-UA"/>
              </w:rPr>
            </w:pPr>
            <w:r w:rsidRPr="007C7F53">
              <w:rPr>
                <w:rFonts w:ascii="Times New Roman" w:hAnsi="Times New Roman"/>
                <w:b/>
                <w:bCs/>
                <w:sz w:val="24"/>
                <w:szCs w:val="24"/>
                <w:lang w:val="uk-UA"/>
              </w:rPr>
              <w:t>Рубки, пов'язані з необхідністю оборони держави та її безпеки</w:t>
            </w:r>
          </w:p>
          <w:p w:rsidR="004F2310" w:rsidRPr="007C7F53" w:rsidRDefault="004F2310" w:rsidP="004F2310">
            <w:pPr>
              <w:ind w:firstLine="284"/>
              <w:jc w:val="both"/>
              <w:rPr>
                <w:rFonts w:ascii="Times New Roman" w:hAnsi="Times New Roman"/>
                <w:b/>
                <w:sz w:val="24"/>
                <w:szCs w:val="24"/>
                <w:lang w:val="uk-UA"/>
              </w:rPr>
            </w:pPr>
            <w:r w:rsidRPr="007C7F53">
              <w:rPr>
                <w:rFonts w:ascii="Times New Roman" w:hAnsi="Times New Roman"/>
                <w:b/>
                <w:bCs/>
                <w:sz w:val="24"/>
                <w:szCs w:val="24"/>
                <w:lang w:val="uk-UA"/>
              </w:rPr>
              <w:t>57. Рубки, пов'язані з необхідністю оборони держави та її безпеки здійснюються у період дії воєнного стану на підставі звернення обласних військових адміністрацій, підрозділів Збройних Сил України, підрозділів Національної Гвардії України, підрозділів Національної Поліції України, підрозділів Служби Безпеки України або термінової необхідності, яка виникає при</w:t>
            </w:r>
            <w:r w:rsidR="0051191D" w:rsidRPr="0051191D">
              <w:rPr>
                <w:rFonts w:ascii="Times New Roman" w:hAnsi="Times New Roman"/>
                <w:b/>
                <w:bCs/>
                <w:sz w:val="24"/>
                <w:szCs w:val="24"/>
                <w:lang w:val="uk-UA"/>
              </w:rPr>
              <w:t xml:space="preserve"> зміні оперативної обстановки в районах ведення бойових дій з подальшим оформленням вказаних звернень.</w:t>
            </w:r>
            <w:bookmarkStart w:id="4" w:name="_GoBack"/>
            <w:bookmarkEnd w:id="4"/>
          </w:p>
          <w:p w:rsidR="004F2310" w:rsidRPr="007C7F53" w:rsidRDefault="004F2310" w:rsidP="004F2310">
            <w:pPr>
              <w:ind w:firstLine="284"/>
              <w:jc w:val="both"/>
              <w:rPr>
                <w:rFonts w:ascii="Times New Roman" w:hAnsi="Times New Roman"/>
                <w:b/>
                <w:bCs/>
                <w:sz w:val="24"/>
                <w:szCs w:val="24"/>
                <w:lang w:val="uk-UA"/>
              </w:rPr>
            </w:pPr>
            <w:r w:rsidRPr="007C7F53">
              <w:rPr>
                <w:rFonts w:ascii="Times New Roman" w:hAnsi="Times New Roman"/>
                <w:b/>
                <w:sz w:val="24"/>
                <w:szCs w:val="24"/>
                <w:lang w:val="uk-UA"/>
              </w:rPr>
              <w:t xml:space="preserve">58. Заготівля та вивезення деревини при проведенні </w:t>
            </w:r>
            <w:r w:rsidRPr="007C7F53">
              <w:rPr>
                <w:rFonts w:ascii="Times New Roman" w:hAnsi="Times New Roman"/>
                <w:b/>
                <w:bCs/>
                <w:sz w:val="24"/>
                <w:szCs w:val="24"/>
                <w:lang w:val="uk-UA"/>
              </w:rPr>
              <w:t>рубок, пов'язаних з необхідністю оборони держави та її безпеки, може здійснюватися власними силами підрозділів Збройних Сил України, підрозділів Національної Гвардії України, підрозділів Національної Поліції України, підрозділів Служби Безпеки України.</w:t>
            </w:r>
          </w:p>
          <w:p w:rsidR="004F2310" w:rsidRPr="007C7F53" w:rsidRDefault="004F2310" w:rsidP="004F2310">
            <w:pPr>
              <w:ind w:firstLine="284"/>
              <w:jc w:val="both"/>
              <w:rPr>
                <w:rFonts w:ascii="Times New Roman" w:hAnsi="Times New Roman"/>
                <w:b/>
                <w:bCs/>
                <w:sz w:val="24"/>
                <w:szCs w:val="24"/>
                <w:lang w:val="uk-UA"/>
              </w:rPr>
            </w:pPr>
          </w:p>
        </w:tc>
      </w:tr>
      <w:tr w:rsidR="001012A3" w:rsidRPr="007C7F53" w:rsidTr="002A2827">
        <w:trPr>
          <w:trHeight w:val="413"/>
        </w:trPr>
        <w:tc>
          <w:tcPr>
            <w:tcW w:w="15417" w:type="dxa"/>
            <w:gridSpan w:val="2"/>
            <w:vAlign w:val="center"/>
          </w:tcPr>
          <w:p w:rsidR="004F2310" w:rsidRPr="007C7F53" w:rsidRDefault="001012A3" w:rsidP="007C7F53">
            <w:pPr>
              <w:pStyle w:val="rvps2"/>
              <w:spacing w:before="0" w:beforeAutospacing="0" w:after="0" w:afterAutospacing="0"/>
              <w:contextualSpacing/>
              <w:jc w:val="center"/>
              <w:rPr>
                <w:b/>
                <w:lang w:val="uk-UA"/>
              </w:rPr>
            </w:pPr>
            <w:r w:rsidRPr="007C7F53">
              <w:rPr>
                <w:b/>
                <w:lang w:val="uk-UA"/>
              </w:rPr>
              <w:t>Порядок спеціального використання природних ресурсів, затверджений постановою Кабінету Міністрів України</w:t>
            </w:r>
          </w:p>
          <w:p w:rsidR="001012A3" w:rsidRPr="007C7F53" w:rsidRDefault="001012A3" w:rsidP="007C7F53">
            <w:pPr>
              <w:pStyle w:val="rvps2"/>
              <w:spacing w:before="0" w:beforeAutospacing="0" w:after="0" w:afterAutospacing="0"/>
              <w:contextualSpacing/>
              <w:jc w:val="center"/>
              <w:rPr>
                <w:rStyle w:val="rvts9"/>
                <w:b/>
                <w:lang w:val="uk-UA"/>
              </w:rPr>
            </w:pPr>
            <w:r w:rsidRPr="007C7F53">
              <w:rPr>
                <w:b/>
                <w:lang w:val="uk-UA"/>
              </w:rPr>
              <w:t>від 23 травня 2007 р.</w:t>
            </w:r>
            <w:r w:rsidR="004F2310" w:rsidRPr="007C7F53">
              <w:rPr>
                <w:b/>
                <w:lang w:val="uk-UA"/>
              </w:rPr>
              <w:t xml:space="preserve"> </w:t>
            </w:r>
            <w:r w:rsidRPr="007C7F53">
              <w:rPr>
                <w:b/>
                <w:lang w:val="uk-UA"/>
              </w:rPr>
              <w:t xml:space="preserve"> № 761</w:t>
            </w:r>
          </w:p>
        </w:tc>
      </w:tr>
      <w:tr w:rsidR="004F2310" w:rsidRPr="007C7F53" w:rsidTr="002A2827">
        <w:tc>
          <w:tcPr>
            <w:tcW w:w="7424" w:type="dxa"/>
          </w:tcPr>
          <w:p w:rsidR="004F2310" w:rsidRPr="007C7F53" w:rsidRDefault="004F2310" w:rsidP="004F2310">
            <w:pPr>
              <w:pStyle w:val="HTML"/>
              <w:shd w:val="clear" w:color="auto" w:fill="FFFFFF"/>
              <w:ind w:firstLine="284"/>
              <w:rPr>
                <w:rFonts w:ascii="Times New Roman" w:hAnsi="Times New Roman"/>
                <w:sz w:val="24"/>
                <w:szCs w:val="24"/>
                <w:lang w:val="uk-UA"/>
              </w:rPr>
            </w:pPr>
            <w:r w:rsidRPr="007C7F53">
              <w:rPr>
                <w:rFonts w:ascii="Times New Roman" w:hAnsi="Times New Roman"/>
                <w:sz w:val="24"/>
                <w:szCs w:val="24"/>
                <w:lang w:val="uk-UA"/>
              </w:rPr>
              <w:t xml:space="preserve">10. Заготівля деревини під час проведення рубок головного користування може здійснюватися додатково в межах не використаного за попередні роки обсягу діючої розрахункової лісосіки (з урахуванням обсягів деревини, на які надано у встановленому порядку відстрочення) за погодженням з органом виконавчої влади з питань лісового господарства Автономної Республіки Крим, територіальними органами </w:t>
            </w:r>
            <w:proofErr w:type="spellStart"/>
            <w:r w:rsidRPr="007C7F53">
              <w:rPr>
                <w:rFonts w:ascii="Times New Roman" w:hAnsi="Times New Roman"/>
                <w:sz w:val="24"/>
                <w:szCs w:val="24"/>
                <w:lang w:val="uk-UA"/>
              </w:rPr>
              <w:t>Держлісагентства</w:t>
            </w:r>
            <w:proofErr w:type="spellEnd"/>
            <w:r w:rsidRPr="007C7F53">
              <w:rPr>
                <w:rFonts w:ascii="Times New Roman" w:hAnsi="Times New Roman"/>
                <w:sz w:val="24"/>
                <w:szCs w:val="24"/>
                <w:lang w:val="uk-UA"/>
              </w:rPr>
              <w:t xml:space="preserve"> (далі - органи </w:t>
            </w:r>
            <w:proofErr w:type="spellStart"/>
            <w:r w:rsidRPr="007C7F53">
              <w:rPr>
                <w:rFonts w:ascii="Times New Roman" w:hAnsi="Times New Roman"/>
                <w:sz w:val="24"/>
                <w:szCs w:val="24"/>
                <w:lang w:val="uk-UA"/>
              </w:rPr>
              <w:t>Держлісагентства</w:t>
            </w:r>
            <w:proofErr w:type="spellEnd"/>
            <w:r w:rsidRPr="007C7F53">
              <w:rPr>
                <w:rFonts w:ascii="Times New Roman" w:hAnsi="Times New Roman"/>
                <w:sz w:val="24"/>
                <w:szCs w:val="24"/>
                <w:lang w:val="uk-UA"/>
              </w:rPr>
              <w:t>) та з органом виконавчої влади з питань охорони навколишнього природного середовища Автономної Республіки Крим, обласними, Київською та Севастопольською міськими держадміністраціями.</w:t>
            </w:r>
          </w:p>
          <w:p w:rsidR="004F2310" w:rsidRPr="007C7F53" w:rsidRDefault="004F2310" w:rsidP="004F2310">
            <w:pPr>
              <w:pStyle w:val="HTML"/>
              <w:shd w:val="clear" w:color="auto" w:fill="FFFFFF"/>
              <w:ind w:firstLine="284"/>
              <w:rPr>
                <w:rFonts w:ascii="Times New Roman" w:hAnsi="Times New Roman"/>
                <w:sz w:val="24"/>
                <w:szCs w:val="24"/>
                <w:lang w:val="uk-UA"/>
              </w:rPr>
            </w:pPr>
            <w:bookmarkStart w:id="5" w:name="o54"/>
            <w:bookmarkEnd w:id="5"/>
          </w:p>
          <w:p w:rsidR="004F2310" w:rsidRPr="007C7F53" w:rsidRDefault="004F2310" w:rsidP="004F2310">
            <w:pPr>
              <w:pStyle w:val="HTML"/>
              <w:shd w:val="clear" w:color="auto" w:fill="FFFFFF"/>
              <w:ind w:firstLine="284"/>
              <w:rPr>
                <w:rFonts w:ascii="Times New Roman" w:hAnsi="Times New Roman"/>
                <w:b/>
                <w:sz w:val="24"/>
                <w:szCs w:val="24"/>
                <w:lang w:val="uk-UA"/>
              </w:rPr>
            </w:pPr>
            <w:r w:rsidRPr="007C7F53">
              <w:rPr>
                <w:rFonts w:ascii="Times New Roman" w:hAnsi="Times New Roman"/>
                <w:b/>
                <w:sz w:val="24"/>
                <w:szCs w:val="24"/>
                <w:lang w:val="uk-UA"/>
              </w:rPr>
              <w:t>Абзаци відсутні</w:t>
            </w:r>
          </w:p>
          <w:p w:rsidR="004F2310" w:rsidRPr="007C7F53" w:rsidRDefault="004F2310" w:rsidP="004F2310">
            <w:pPr>
              <w:pStyle w:val="HTML"/>
              <w:shd w:val="clear" w:color="auto" w:fill="FFFFFF"/>
              <w:ind w:firstLine="284"/>
              <w:rPr>
                <w:rFonts w:ascii="Times New Roman" w:hAnsi="Times New Roman"/>
                <w:sz w:val="24"/>
                <w:szCs w:val="24"/>
                <w:lang w:val="uk-UA"/>
              </w:rPr>
            </w:pPr>
          </w:p>
          <w:p w:rsidR="004F2310" w:rsidRPr="007C7F53" w:rsidRDefault="004F2310" w:rsidP="004F2310">
            <w:pPr>
              <w:pStyle w:val="HTML"/>
              <w:shd w:val="clear" w:color="auto" w:fill="FFFFFF"/>
              <w:ind w:firstLine="284"/>
              <w:rPr>
                <w:rFonts w:ascii="Times New Roman" w:hAnsi="Times New Roman"/>
                <w:sz w:val="24"/>
                <w:szCs w:val="24"/>
                <w:lang w:val="uk-UA"/>
              </w:rPr>
            </w:pPr>
          </w:p>
          <w:p w:rsidR="004F2310" w:rsidRPr="007C7F53" w:rsidRDefault="004F2310" w:rsidP="004F2310">
            <w:pPr>
              <w:pStyle w:val="HTML"/>
              <w:shd w:val="clear" w:color="auto" w:fill="FFFFFF"/>
              <w:ind w:firstLine="284"/>
              <w:rPr>
                <w:rFonts w:ascii="Times New Roman" w:hAnsi="Times New Roman"/>
                <w:sz w:val="24"/>
                <w:szCs w:val="24"/>
                <w:lang w:val="uk-UA"/>
              </w:rPr>
            </w:pPr>
          </w:p>
          <w:p w:rsidR="004F2310" w:rsidRPr="007C7F53" w:rsidRDefault="004F2310" w:rsidP="004F2310">
            <w:pPr>
              <w:pStyle w:val="HTML"/>
              <w:shd w:val="clear" w:color="auto" w:fill="FFFFFF"/>
              <w:ind w:firstLine="284"/>
              <w:rPr>
                <w:rFonts w:ascii="Times New Roman" w:hAnsi="Times New Roman"/>
                <w:sz w:val="24"/>
                <w:szCs w:val="24"/>
                <w:lang w:val="uk-UA"/>
              </w:rPr>
            </w:pPr>
          </w:p>
          <w:p w:rsidR="004F2310" w:rsidRPr="007C7F53" w:rsidRDefault="004F2310" w:rsidP="004F2310">
            <w:pPr>
              <w:pStyle w:val="HTML"/>
              <w:shd w:val="clear" w:color="auto" w:fill="FFFFFF"/>
              <w:ind w:firstLine="284"/>
              <w:rPr>
                <w:rFonts w:ascii="Times New Roman" w:hAnsi="Times New Roman"/>
                <w:sz w:val="24"/>
                <w:szCs w:val="24"/>
                <w:lang w:val="uk-UA"/>
              </w:rPr>
            </w:pPr>
          </w:p>
          <w:p w:rsidR="004F2310" w:rsidRPr="007C7F53" w:rsidRDefault="004F2310" w:rsidP="004F2310">
            <w:pPr>
              <w:pStyle w:val="HTML"/>
              <w:shd w:val="clear" w:color="auto" w:fill="FFFFFF"/>
              <w:ind w:firstLine="284"/>
              <w:rPr>
                <w:rFonts w:ascii="Times New Roman" w:hAnsi="Times New Roman"/>
                <w:sz w:val="24"/>
                <w:szCs w:val="24"/>
                <w:lang w:val="uk-UA"/>
              </w:rPr>
            </w:pPr>
          </w:p>
          <w:p w:rsidR="004F2310" w:rsidRPr="007C7F53" w:rsidRDefault="004F2310" w:rsidP="004F2310">
            <w:pPr>
              <w:pStyle w:val="HTML"/>
              <w:shd w:val="clear" w:color="auto" w:fill="FFFFFF"/>
              <w:ind w:firstLine="284"/>
              <w:rPr>
                <w:rFonts w:ascii="Times New Roman" w:hAnsi="Times New Roman"/>
                <w:sz w:val="24"/>
                <w:szCs w:val="24"/>
                <w:lang w:val="uk-UA"/>
              </w:rPr>
            </w:pPr>
          </w:p>
          <w:p w:rsidR="004F2310" w:rsidRPr="007C7F53" w:rsidRDefault="004F2310" w:rsidP="004F2310">
            <w:pPr>
              <w:pStyle w:val="HTML"/>
              <w:shd w:val="clear" w:color="auto" w:fill="FFFFFF"/>
              <w:ind w:firstLine="284"/>
              <w:rPr>
                <w:rFonts w:ascii="Times New Roman" w:hAnsi="Times New Roman"/>
                <w:sz w:val="24"/>
                <w:szCs w:val="24"/>
                <w:lang w:val="uk-UA"/>
              </w:rPr>
            </w:pPr>
          </w:p>
          <w:p w:rsidR="004F2310" w:rsidRPr="007C7F53" w:rsidRDefault="004F2310" w:rsidP="004F2310">
            <w:pPr>
              <w:pStyle w:val="HTML"/>
              <w:shd w:val="clear" w:color="auto" w:fill="FFFFFF"/>
              <w:ind w:firstLine="284"/>
              <w:rPr>
                <w:rFonts w:ascii="Times New Roman" w:hAnsi="Times New Roman"/>
                <w:sz w:val="24"/>
                <w:szCs w:val="24"/>
                <w:lang w:val="uk-UA"/>
              </w:rPr>
            </w:pPr>
          </w:p>
          <w:p w:rsidR="004F2310" w:rsidRPr="007C7F53" w:rsidRDefault="004F2310" w:rsidP="004F2310">
            <w:pPr>
              <w:pStyle w:val="HTML"/>
              <w:shd w:val="clear" w:color="auto" w:fill="FFFFFF"/>
              <w:ind w:firstLine="284"/>
              <w:rPr>
                <w:rFonts w:ascii="Times New Roman" w:hAnsi="Times New Roman"/>
                <w:sz w:val="24"/>
                <w:szCs w:val="24"/>
                <w:lang w:val="uk-UA"/>
              </w:rPr>
            </w:pPr>
          </w:p>
          <w:p w:rsidR="004F2310" w:rsidRPr="007C7F53" w:rsidRDefault="004F2310" w:rsidP="004F2310">
            <w:pPr>
              <w:pStyle w:val="rvps2"/>
              <w:ind w:firstLine="284"/>
              <w:contextualSpacing/>
              <w:jc w:val="both"/>
              <w:rPr>
                <w:b/>
                <w:lang w:val="uk-UA"/>
              </w:rPr>
            </w:pPr>
            <w:r w:rsidRPr="007C7F53">
              <w:rPr>
                <w:lang w:val="uk-UA"/>
              </w:rPr>
              <w:t>Загальний обсяг заготівлі деревини під час проведення рубок головного користування та суцільних санітарних рубок, які зараховуються у фактичний обсяг заготовленої в порядку рубок головного користування деревини, відповідно до вимог, встановлених Санітарними правилами в лісах України (</w:t>
            </w:r>
            <w:hyperlink r:id="rId8" w:tgtFrame="_blank" w:history="1">
              <w:r w:rsidRPr="007C7F53">
                <w:rPr>
                  <w:rStyle w:val="af1"/>
                  <w:lang w:val="uk-UA"/>
                </w:rPr>
                <w:t>555-95-п</w:t>
              </w:r>
            </w:hyperlink>
            <w:r w:rsidRPr="007C7F53">
              <w:rPr>
                <w:lang w:val="uk-UA"/>
              </w:rPr>
              <w:t xml:space="preserve">), затвердженими постановою  Кабінету Міністрів України від 27 липня 1995 р. № 555 (ЗП України, 1995 р., № 10, ст. 253; Офіційний вісник України, 2016 р., № 87, ст. 2839), не повинен перевищувати розмір розрахункової лісосіки за період її дії. </w:t>
            </w:r>
          </w:p>
        </w:tc>
        <w:tc>
          <w:tcPr>
            <w:tcW w:w="7993" w:type="dxa"/>
          </w:tcPr>
          <w:p w:rsidR="004F2310" w:rsidRPr="007C7F53" w:rsidRDefault="004F2310" w:rsidP="004F2310">
            <w:pPr>
              <w:pStyle w:val="HTML"/>
              <w:shd w:val="clear" w:color="auto" w:fill="FFFFFF"/>
              <w:ind w:firstLine="284"/>
              <w:rPr>
                <w:rFonts w:ascii="Times New Roman" w:hAnsi="Times New Roman"/>
                <w:sz w:val="24"/>
                <w:szCs w:val="24"/>
                <w:lang w:val="uk-UA"/>
              </w:rPr>
            </w:pPr>
            <w:r w:rsidRPr="007C7F53">
              <w:rPr>
                <w:rFonts w:ascii="Times New Roman" w:hAnsi="Times New Roman"/>
                <w:sz w:val="24"/>
                <w:szCs w:val="24"/>
                <w:lang w:val="uk-UA"/>
              </w:rPr>
              <w:lastRenderedPageBreak/>
              <w:t xml:space="preserve">10. Заготівля деревини під час проведення рубок головного користування може здійснюватися додатково в межах не використаного за попередні роки обсягу діючої розрахункової лісосіки (з урахуванням обсягів деревини, на які надано у встановленому порядку відстрочення) за погодженням з органом виконавчої влади з питань лісового господарства Автономної Республіки Крим, територіальними органами </w:t>
            </w:r>
            <w:proofErr w:type="spellStart"/>
            <w:r w:rsidRPr="007C7F53">
              <w:rPr>
                <w:rFonts w:ascii="Times New Roman" w:hAnsi="Times New Roman"/>
                <w:sz w:val="24"/>
                <w:szCs w:val="24"/>
                <w:lang w:val="uk-UA"/>
              </w:rPr>
              <w:t>Держлісагентства</w:t>
            </w:r>
            <w:proofErr w:type="spellEnd"/>
            <w:r w:rsidRPr="007C7F53">
              <w:rPr>
                <w:rFonts w:ascii="Times New Roman" w:hAnsi="Times New Roman"/>
                <w:sz w:val="24"/>
                <w:szCs w:val="24"/>
                <w:lang w:val="uk-UA"/>
              </w:rPr>
              <w:t xml:space="preserve"> (далі - органи </w:t>
            </w:r>
            <w:proofErr w:type="spellStart"/>
            <w:r w:rsidRPr="007C7F53">
              <w:rPr>
                <w:rFonts w:ascii="Times New Roman" w:hAnsi="Times New Roman"/>
                <w:sz w:val="24"/>
                <w:szCs w:val="24"/>
                <w:lang w:val="uk-UA"/>
              </w:rPr>
              <w:t>Держлісагентства</w:t>
            </w:r>
            <w:proofErr w:type="spellEnd"/>
            <w:r w:rsidRPr="007C7F53">
              <w:rPr>
                <w:rFonts w:ascii="Times New Roman" w:hAnsi="Times New Roman"/>
                <w:sz w:val="24"/>
                <w:szCs w:val="24"/>
                <w:lang w:val="uk-UA"/>
              </w:rPr>
              <w:t>) та з органом виконавчої влади з питань охорони навколишнього природного середовища Автономної Республіки Крим, обласними, Київською та Севастопольською міськими держадміністраціями.</w:t>
            </w:r>
          </w:p>
          <w:p w:rsidR="004F2310" w:rsidRPr="007C7F53" w:rsidRDefault="004F2310" w:rsidP="004F2310">
            <w:pPr>
              <w:pStyle w:val="HTML"/>
              <w:shd w:val="clear" w:color="auto" w:fill="FFFFFF"/>
              <w:ind w:firstLine="284"/>
              <w:rPr>
                <w:rFonts w:ascii="Times New Roman" w:hAnsi="Times New Roman"/>
                <w:sz w:val="24"/>
                <w:szCs w:val="24"/>
                <w:lang w:val="uk-UA"/>
              </w:rPr>
            </w:pPr>
          </w:p>
          <w:p w:rsidR="004F2310" w:rsidRPr="007C7F53" w:rsidRDefault="004F2310" w:rsidP="004F2310">
            <w:pPr>
              <w:pStyle w:val="rvps2"/>
              <w:shd w:val="clear" w:color="auto" w:fill="FFFFFF"/>
              <w:spacing w:before="0" w:beforeAutospacing="0" w:after="0" w:afterAutospacing="0"/>
              <w:ind w:firstLine="284"/>
              <w:jc w:val="both"/>
              <w:rPr>
                <w:b/>
                <w:lang w:val="uk-UA"/>
              </w:rPr>
            </w:pPr>
            <w:r w:rsidRPr="007C7F53">
              <w:rPr>
                <w:b/>
                <w:lang w:val="uk-UA"/>
              </w:rPr>
              <w:t>У період дії воєнного стану заготівля деревини під час проведення рубок головного користування може здійснюватися додатково в межах не використаного за попередні роки обсягу діючої розрахункової лісосіки (з урахуванням обсягів деревини, на які надано у встановленому порядку відстрочення) без врахування поділу на господарські секції та категорії лісів (лише на період дії воєнного стану).</w:t>
            </w:r>
          </w:p>
          <w:p w:rsidR="004F2310" w:rsidRPr="007C7F53" w:rsidRDefault="004F2310" w:rsidP="004F2310">
            <w:pPr>
              <w:pStyle w:val="HTML"/>
              <w:shd w:val="clear" w:color="auto" w:fill="FFFFFF"/>
              <w:ind w:firstLine="284"/>
              <w:rPr>
                <w:rFonts w:ascii="Times New Roman" w:hAnsi="Times New Roman"/>
                <w:b/>
                <w:sz w:val="24"/>
                <w:szCs w:val="24"/>
                <w:lang w:val="uk-UA"/>
              </w:rPr>
            </w:pPr>
            <w:r w:rsidRPr="007C7F53">
              <w:rPr>
                <w:rFonts w:ascii="Times New Roman" w:hAnsi="Times New Roman"/>
                <w:b/>
                <w:sz w:val="24"/>
                <w:szCs w:val="24"/>
                <w:lang w:val="uk-UA"/>
              </w:rPr>
              <w:lastRenderedPageBreak/>
              <w:t xml:space="preserve">У період дії воєнного стану інформацію щодо додатково заготовленого обсягу деревини під час проведення рубок головного користування постійні лісокористувачі та власники лісів надають до органу виконавчої влади з питань лісового господарства Автономної Республіки Крим, територіальних органів </w:t>
            </w:r>
            <w:proofErr w:type="spellStart"/>
            <w:r w:rsidRPr="007C7F53">
              <w:rPr>
                <w:rFonts w:ascii="Times New Roman" w:hAnsi="Times New Roman"/>
                <w:b/>
                <w:sz w:val="24"/>
                <w:szCs w:val="24"/>
                <w:lang w:val="uk-UA"/>
              </w:rPr>
              <w:t>Держлісагентства</w:t>
            </w:r>
            <w:proofErr w:type="spellEnd"/>
            <w:r w:rsidRPr="007C7F53">
              <w:rPr>
                <w:rFonts w:ascii="Times New Roman" w:hAnsi="Times New Roman"/>
                <w:b/>
                <w:sz w:val="24"/>
                <w:szCs w:val="24"/>
                <w:lang w:val="uk-UA"/>
              </w:rPr>
              <w:t>.</w:t>
            </w:r>
          </w:p>
          <w:p w:rsidR="004F2310" w:rsidRPr="007C7F53" w:rsidRDefault="004F2310" w:rsidP="004F2310">
            <w:pPr>
              <w:pStyle w:val="HTML"/>
              <w:shd w:val="clear" w:color="auto" w:fill="FFFFFF"/>
              <w:ind w:firstLine="284"/>
              <w:rPr>
                <w:rFonts w:ascii="Times New Roman" w:hAnsi="Times New Roman"/>
                <w:sz w:val="24"/>
                <w:szCs w:val="24"/>
                <w:lang w:val="uk-UA"/>
              </w:rPr>
            </w:pPr>
          </w:p>
          <w:p w:rsidR="004F2310" w:rsidRPr="007C7F53" w:rsidRDefault="004F2310" w:rsidP="004F2310">
            <w:pPr>
              <w:ind w:firstLine="284"/>
              <w:contextualSpacing/>
              <w:jc w:val="both"/>
              <w:rPr>
                <w:rFonts w:ascii="Times New Roman" w:hAnsi="Times New Roman"/>
                <w:b/>
                <w:sz w:val="24"/>
                <w:szCs w:val="24"/>
                <w:lang w:val="uk-UA"/>
              </w:rPr>
            </w:pPr>
            <w:r w:rsidRPr="007C7F53">
              <w:rPr>
                <w:rFonts w:ascii="Times New Roman" w:hAnsi="Times New Roman"/>
                <w:sz w:val="24"/>
                <w:szCs w:val="24"/>
                <w:lang w:val="uk-UA"/>
              </w:rPr>
              <w:t xml:space="preserve">Загальний обсяг заготівлі деревини під час проведення рубок головного користування та </w:t>
            </w:r>
            <w:r w:rsidRPr="007C7F53">
              <w:rPr>
                <w:rFonts w:ascii="Times New Roman" w:hAnsi="Times New Roman"/>
                <w:b/>
                <w:sz w:val="24"/>
                <w:szCs w:val="24"/>
                <w:lang w:val="uk-UA"/>
              </w:rPr>
              <w:t>усіх рубок формування і оздоровлення лісів у стиглих та перестиглих деревостанах, у яких дозволяється проводити рубки головного користування,</w:t>
            </w:r>
            <w:r w:rsidRPr="007C7F53">
              <w:rPr>
                <w:rFonts w:ascii="Times New Roman" w:hAnsi="Times New Roman"/>
                <w:sz w:val="24"/>
                <w:szCs w:val="24"/>
                <w:lang w:val="uk-UA"/>
              </w:rPr>
              <w:t xml:space="preserve"> які зараховуються у фактичний обсяг заготовленої в порядку рубок головного користування деревини, не повинен перевищувати розмір розрахункової лісосіки за період її дії. </w:t>
            </w:r>
          </w:p>
        </w:tc>
      </w:tr>
      <w:tr w:rsidR="004F2310" w:rsidRPr="007C7F53" w:rsidTr="002A2827">
        <w:tc>
          <w:tcPr>
            <w:tcW w:w="7424" w:type="dxa"/>
          </w:tcPr>
          <w:p w:rsidR="004F2310" w:rsidRPr="007C7F53" w:rsidRDefault="004F2310" w:rsidP="004F2310">
            <w:pPr>
              <w:pStyle w:val="rvps2"/>
              <w:ind w:firstLine="284"/>
              <w:contextualSpacing/>
              <w:jc w:val="both"/>
              <w:rPr>
                <w:bCs/>
                <w:lang w:val="uk-UA"/>
              </w:rPr>
            </w:pPr>
            <w:r w:rsidRPr="007C7F53">
              <w:rPr>
                <w:bCs/>
                <w:lang w:val="uk-UA"/>
              </w:rPr>
              <w:lastRenderedPageBreak/>
              <w:t xml:space="preserve">36. Виділення лісових ділянок для заготівлі деревини під час проведення рубок головного користування здійснюють підрозділи з відведення і таксації лісосік, склад яких затверджують власники лісів  або постійні лісокористувачі за погодженням з органами </w:t>
            </w:r>
            <w:proofErr w:type="spellStart"/>
            <w:r w:rsidRPr="007C7F53">
              <w:rPr>
                <w:bCs/>
                <w:lang w:val="uk-UA"/>
              </w:rPr>
              <w:t>Держлісагентства</w:t>
            </w:r>
            <w:proofErr w:type="spellEnd"/>
            <w:r w:rsidRPr="007C7F53">
              <w:rPr>
                <w:bCs/>
                <w:lang w:val="uk-UA"/>
              </w:rPr>
              <w:t>.</w:t>
            </w:r>
          </w:p>
        </w:tc>
        <w:tc>
          <w:tcPr>
            <w:tcW w:w="7993" w:type="dxa"/>
          </w:tcPr>
          <w:p w:rsidR="004F2310" w:rsidRPr="007C7F53" w:rsidRDefault="004F2310" w:rsidP="004F2310">
            <w:pPr>
              <w:ind w:firstLine="284"/>
              <w:contextualSpacing/>
              <w:jc w:val="both"/>
              <w:rPr>
                <w:rFonts w:ascii="Times New Roman" w:hAnsi="Times New Roman"/>
                <w:bCs/>
                <w:sz w:val="24"/>
                <w:szCs w:val="24"/>
                <w:lang w:val="uk-UA"/>
              </w:rPr>
            </w:pPr>
            <w:r w:rsidRPr="007C7F53">
              <w:rPr>
                <w:rFonts w:ascii="Times New Roman" w:hAnsi="Times New Roman"/>
                <w:bCs/>
                <w:sz w:val="24"/>
                <w:szCs w:val="24"/>
                <w:lang w:val="uk-UA"/>
              </w:rPr>
              <w:t xml:space="preserve">36. Виділення лісових ділянок для заготівлі деревини під час </w:t>
            </w:r>
            <w:r w:rsidRPr="007C7F53">
              <w:rPr>
                <w:rFonts w:ascii="Times New Roman" w:hAnsi="Times New Roman"/>
                <w:bCs/>
                <w:sz w:val="24"/>
                <w:szCs w:val="24"/>
                <w:lang w:val="uk-UA"/>
              </w:rPr>
              <w:br/>
              <w:t xml:space="preserve">проведення рубок головного користування здійснюють, підрозділи з відведення і таксації лісосік, </w:t>
            </w:r>
            <w:r w:rsidRPr="007C7F53">
              <w:rPr>
                <w:rFonts w:ascii="Times New Roman" w:hAnsi="Times New Roman"/>
                <w:b/>
                <w:bCs/>
                <w:sz w:val="24"/>
                <w:szCs w:val="24"/>
                <w:lang w:val="uk-UA"/>
              </w:rPr>
              <w:t>а в умовах воєнного стану працівники державної лісової охорони та лісової охорони власників лісів або  постійних лісокористувачів</w:t>
            </w:r>
            <w:r w:rsidRPr="007C7F53">
              <w:rPr>
                <w:rFonts w:ascii="Times New Roman" w:hAnsi="Times New Roman"/>
                <w:bCs/>
                <w:sz w:val="24"/>
                <w:szCs w:val="24"/>
                <w:lang w:val="uk-UA"/>
              </w:rPr>
              <w:t>.</w:t>
            </w:r>
            <w:r w:rsidRPr="007C7F53">
              <w:rPr>
                <w:bCs/>
                <w:lang w:val="uk-UA"/>
              </w:rPr>
              <w:t xml:space="preserve"> </w:t>
            </w:r>
          </w:p>
        </w:tc>
      </w:tr>
      <w:tr w:rsidR="004F2310" w:rsidRPr="007C7F53" w:rsidTr="002A2827">
        <w:tc>
          <w:tcPr>
            <w:tcW w:w="7424" w:type="dxa"/>
          </w:tcPr>
          <w:p w:rsidR="004F2310" w:rsidRPr="007C7F53" w:rsidRDefault="004F2310" w:rsidP="004F2310">
            <w:pPr>
              <w:pStyle w:val="rvps2"/>
              <w:ind w:firstLine="284"/>
              <w:contextualSpacing/>
              <w:jc w:val="both"/>
              <w:rPr>
                <w:bCs/>
                <w:lang w:val="uk-UA"/>
              </w:rPr>
            </w:pPr>
            <w:r w:rsidRPr="007C7F53">
              <w:rPr>
                <w:lang w:val="uk-UA"/>
              </w:rPr>
              <w:t>37. Підрозділи з відведення і таксації лісосік передають у двотижневий строк виділені лісові ділянки (лісосіки) та документи щодо їх матеріально-грошової оцінки власникам лісів або постійним лісокористувачам.</w:t>
            </w:r>
          </w:p>
        </w:tc>
        <w:tc>
          <w:tcPr>
            <w:tcW w:w="7993" w:type="dxa"/>
          </w:tcPr>
          <w:p w:rsidR="004F2310" w:rsidRPr="007C7F53" w:rsidRDefault="004F2310" w:rsidP="004F2310">
            <w:pPr>
              <w:ind w:firstLine="284"/>
              <w:contextualSpacing/>
              <w:jc w:val="both"/>
              <w:rPr>
                <w:rFonts w:ascii="Times New Roman" w:hAnsi="Times New Roman"/>
                <w:bCs/>
                <w:sz w:val="24"/>
                <w:szCs w:val="24"/>
                <w:lang w:val="uk-UA"/>
              </w:rPr>
            </w:pPr>
            <w:r w:rsidRPr="007C7F53">
              <w:rPr>
                <w:rFonts w:ascii="Times New Roman" w:hAnsi="Times New Roman"/>
                <w:sz w:val="24"/>
                <w:szCs w:val="24"/>
                <w:lang w:val="uk-UA"/>
              </w:rPr>
              <w:t xml:space="preserve">37. Підрозділи з відведення і таксації лісосік, </w:t>
            </w:r>
            <w:r w:rsidRPr="007C7F53">
              <w:rPr>
                <w:rFonts w:ascii="Times New Roman" w:hAnsi="Times New Roman"/>
                <w:b/>
                <w:sz w:val="24"/>
                <w:szCs w:val="24"/>
                <w:lang w:val="uk-UA"/>
              </w:rPr>
              <w:t>а в умовах воєнного стану працівники державної лісової охорони та лісової охорони</w:t>
            </w:r>
            <w:r w:rsidRPr="007C7F53">
              <w:rPr>
                <w:rFonts w:ascii="Times New Roman" w:hAnsi="Times New Roman"/>
                <w:sz w:val="24"/>
                <w:szCs w:val="24"/>
                <w:lang w:val="uk-UA"/>
              </w:rPr>
              <w:t xml:space="preserve"> передають виділені лісові ділянки (лісосіки) та документи щодо їх матеріально-грошової оцінки власникам лісів або постійним лісокористувачам.</w:t>
            </w:r>
          </w:p>
        </w:tc>
      </w:tr>
      <w:tr w:rsidR="004F2310" w:rsidRPr="007C7F53" w:rsidTr="002A2827">
        <w:tc>
          <w:tcPr>
            <w:tcW w:w="7424" w:type="dxa"/>
          </w:tcPr>
          <w:p w:rsidR="004F2310" w:rsidRPr="007C7F53" w:rsidRDefault="004F2310" w:rsidP="004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shd w:val="clear" w:color="auto" w:fill="FFFFFF"/>
                <w:lang w:val="uk-UA"/>
              </w:rPr>
            </w:pPr>
            <w:r w:rsidRPr="007C7F53">
              <w:rPr>
                <w:rFonts w:ascii="Times New Roman" w:hAnsi="Times New Roman"/>
                <w:sz w:val="24"/>
                <w:szCs w:val="24"/>
                <w:shd w:val="clear" w:color="auto" w:fill="FFFFFF"/>
                <w:lang w:val="uk-UA"/>
              </w:rPr>
              <w:t>64. Якщо загальна кількість фактично заготовленої деревини перевищує зазначену в лісорубному квитку більш як на 10 відсотків або вихід ділової деревини (лісоматеріалів круглих) - більш як на15 відсотків, то власник лісів або постійний лісокористувач сплачує нормативну вартість додатково заготовленої деревини.</w:t>
            </w:r>
          </w:p>
          <w:p w:rsidR="004F2310" w:rsidRPr="007C7F53" w:rsidRDefault="004F2310" w:rsidP="004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shd w:val="clear" w:color="auto" w:fill="FFFFFF"/>
                <w:lang w:val="uk-UA"/>
              </w:rPr>
            </w:pPr>
          </w:p>
          <w:p w:rsidR="004F2310" w:rsidRPr="007C7F53" w:rsidRDefault="004F2310" w:rsidP="004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sz w:val="24"/>
                <w:szCs w:val="24"/>
                <w:shd w:val="clear" w:color="auto" w:fill="FFFFFF"/>
                <w:lang w:val="uk-UA"/>
              </w:rPr>
            </w:pPr>
            <w:r w:rsidRPr="007C7F53">
              <w:rPr>
                <w:rFonts w:ascii="Times New Roman" w:hAnsi="Times New Roman"/>
                <w:b/>
                <w:sz w:val="24"/>
                <w:szCs w:val="24"/>
                <w:shd w:val="clear" w:color="auto" w:fill="FFFFFF"/>
                <w:lang w:val="uk-UA"/>
              </w:rPr>
              <w:t>Відсутній</w:t>
            </w:r>
          </w:p>
          <w:p w:rsidR="004F2310" w:rsidRPr="007C7F53" w:rsidRDefault="004F2310" w:rsidP="004F2310">
            <w:pPr>
              <w:pStyle w:val="rvps2"/>
              <w:ind w:firstLine="284"/>
              <w:contextualSpacing/>
              <w:jc w:val="both"/>
              <w:rPr>
                <w:bCs/>
                <w:lang w:val="uk-UA"/>
              </w:rPr>
            </w:pPr>
          </w:p>
        </w:tc>
        <w:tc>
          <w:tcPr>
            <w:tcW w:w="7993" w:type="dxa"/>
          </w:tcPr>
          <w:p w:rsidR="004F2310" w:rsidRPr="007C7F53" w:rsidRDefault="004F2310" w:rsidP="004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shd w:val="clear" w:color="auto" w:fill="FFFFFF"/>
                <w:lang w:val="uk-UA"/>
              </w:rPr>
            </w:pPr>
            <w:r w:rsidRPr="007C7F53">
              <w:rPr>
                <w:rFonts w:ascii="Times New Roman" w:hAnsi="Times New Roman"/>
                <w:sz w:val="24"/>
                <w:szCs w:val="24"/>
                <w:shd w:val="clear" w:color="auto" w:fill="FFFFFF"/>
                <w:lang w:val="uk-UA"/>
              </w:rPr>
              <w:t xml:space="preserve">64. Якщо загальна кількість фактично заготовленої деревини перевищує зазначену в лісорубному квитку більш як на 10 відсотків </w:t>
            </w:r>
            <w:r w:rsidRPr="007C7F53">
              <w:rPr>
                <w:rFonts w:ascii="Times New Roman" w:hAnsi="Times New Roman"/>
                <w:b/>
                <w:sz w:val="24"/>
                <w:szCs w:val="24"/>
                <w:shd w:val="clear" w:color="auto" w:fill="FFFFFF"/>
                <w:lang w:val="uk-UA"/>
              </w:rPr>
              <w:t xml:space="preserve">або </w:t>
            </w:r>
            <w:r w:rsidRPr="007C7F53">
              <w:rPr>
                <w:rFonts w:ascii="Times New Roman" w:eastAsia="Times New Roman" w:hAnsi="Times New Roman"/>
                <w:b/>
                <w:sz w:val="24"/>
                <w:szCs w:val="24"/>
                <w:lang w:val="uk-UA" w:eastAsia="ru-RU"/>
              </w:rPr>
              <w:t>фактичний обсяг використання лісових ресурсів перевищує зазначений у лісовому квитку на весь обсяг такого перевищення</w:t>
            </w:r>
            <w:r w:rsidRPr="007C7F53">
              <w:rPr>
                <w:rFonts w:ascii="Times New Roman" w:hAnsi="Times New Roman"/>
                <w:sz w:val="24"/>
                <w:szCs w:val="24"/>
                <w:shd w:val="clear" w:color="auto" w:fill="FFFFFF"/>
                <w:lang w:val="uk-UA"/>
              </w:rPr>
              <w:t xml:space="preserve">, то власник лісів або постійний лісокористувач </w:t>
            </w:r>
            <w:r w:rsidRPr="007C7F53">
              <w:rPr>
                <w:rFonts w:ascii="Times New Roman" w:hAnsi="Times New Roman"/>
                <w:b/>
                <w:sz w:val="24"/>
                <w:szCs w:val="24"/>
                <w:shd w:val="clear" w:color="auto" w:fill="FFFFFF"/>
                <w:lang w:val="uk-UA"/>
              </w:rPr>
              <w:t>перераховує та</w:t>
            </w:r>
            <w:r w:rsidRPr="007C7F53">
              <w:rPr>
                <w:rFonts w:ascii="Times New Roman" w:hAnsi="Times New Roman"/>
                <w:sz w:val="24"/>
                <w:szCs w:val="24"/>
                <w:shd w:val="clear" w:color="auto" w:fill="FFFFFF"/>
                <w:lang w:val="uk-UA"/>
              </w:rPr>
              <w:t xml:space="preserve"> сплачує </w:t>
            </w:r>
            <w:r w:rsidRPr="007C7F53">
              <w:rPr>
                <w:rFonts w:ascii="Times New Roman" w:hAnsi="Times New Roman"/>
                <w:b/>
                <w:sz w:val="24"/>
                <w:szCs w:val="24"/>
                <w:shd w:val="clear" w:color="auto" w:fill="FFFFFF"/>
                <w:lang w:val="uk-UA"/>
              </w:rPr>
              <w:t>рентну плату за</w:t>
            </w:r>
            <w:r w:rsidRPr="007C7F53">
              <w:rPr>
                <w:rFonts w:ascii="Times New Roman" w:hAnsi="Times New Roman"/>
                <w:sz w:val="24"/>
                <w:szCs w:val="24"/>
                <w:shd w:val="clear" w:color="auto" w:fill="FFFFFF"/>
                <w:lang w:val="uk-UA"/>
              </w:rPr>
              <w:t xml:space="preserve"> додатково заготовлену деревину </w:t>
            </w:r>
            <w:r w:rsidRPr="007C7F53">
              <w:rPr>
                <w:rFonts w:ascii="Times New Roman" w:hAnsi="Times New Roman"/>
                <w:b/>
                <w:sz w:val="24"/>
                <w:szCs w:val="24"/>
                <w:shd w:val="clear" w:color="auto" w:fill="FFFFFF"/>
                <w:lang w:val="uk-UA"/>
              </w:rPr>
              <w:t>чи лісові ресурси</w:t>
            </w:r>
            <w:r w:rsidRPr="007C7F53">
              <w:rPr>
                <w:rFonts w:ascii="Times New Roman" w:hAnsi="Times New Roman"/>
                <w:sz w:val="24"/>
                <w:szCs w:val="24"/>
                <w:shd w:val="clear" w:color="auto" w:fill="FFFFFF"/>
                <w:lang w:val="uk-UA"/>
              </w:rPr>
              <w:t>.</w:t>
            </w:r>
          </w:p>
          <w:p w:rsidR="004F2310" w:rsidRPr="007C7F53" w:rsidRDefault="004F2310" w:rsidP="004F2310">
            <w:pPr>
              <w:shd w:val="clear" w:color="auto" w:fill="FFFFFF"/>
              <w:ind w:firstLine="284"/>
              <w:jc w:val="both"/>
              <w:rPr>
                <w:rFonts w:ascii="Times New Roman" w:eastAsia="Times New Roman" w:hAnsi="Times New Roman"/>
                <w:b/>
                <w:sz w:val="24"/>
                <w:szCs w:val="24"/>
                <w:lang w:val="uk-UA" w:eastAsia="ru-RU"/>
              </w:rPr>
            </w:pPr>
            <w:bookmarkStart w:id="6" w:name="n11695"/>
            <w:bookmarkEnd w:id="6"/>
            <w:r w:rsidRPr="007C7F53">
              <w:rPr>
                <w:rFonts w:ascii="Times New Roman" w:eastAsia="Times New Roman" w:hAnsi="Times New Roman"/>
                <w:b/>
                <w:sz w:val="24"/>
                <w:szCs w:val="24"/>
                <w:lang w:val="uk-UA" w:eastAsia="ru-RU"/>
              </w:rPr>
              <w:t>Підставою для перерахунку є спеціальні дозволи та акти огляду місць використання лісових ресурсів.</w:t>
            </w:r>
          </w:p>
          <w:p w:rsidR="004F2310" w:rsidRPr="007C7F53" w:rsidRDefault="004F2310" w:rsidP="004F2310">
            <w:pPr>
              <w:ind w:firstLine="284"/>
              <w:contextualSpacing/>
              <w:jc w:val="both"/>
              <w:rPr>
                <w:rFonts w:ascii="Times New Roman" w:hAnsi="Times New Roman"/>
                <w:bCs/>
                <w:sz w:val="24"/>
                <w:szCs w:val="24"/>
                <w:lang w:val="uk-UA"/>
              </w:rPr>
            </w:pPr>
          </w:p>
        </w:tc>
      </w:tr>
      <w:tr w:rsidR="004F2310" w:rsidRPr="007C7F53" w:rsidTr="002A2827">
        <w:tc>
          <w:tcPr>
            <w:tcW w:w="15417" w:type="dxa"/>
            <w:gridSpan w:val="2"/>
          </w:tcPr>
          <w:p w:rsidR="004F2310" w:rsidRPr="007C7F53" w:rsidRDefault="004F2310" w:rsidP="007C7F53">
            <w:pPr>
              <w:pStyle w:val="rvps2"/>
              <w:spacing w:before="0" w:beforeAutospacing="0" w:after="0" w:afterAutospacing="0"/>
              <w:contextualSpacing/>
              <w:jc w:val="center"/>
              <w:rPr>
                <w:rFonts w:eastAsia="Calibri"/>
                <w:b/>
                <w:lang w:val="uk-UA" w:eastAsia="uk-UA"/>
              </w:rPr>
            </w:pPr>
            <w:r w:rsidRPr="007C7F53">
              <w:rPr>
                <w:rFonts w:eastAsia="Calibri"/>
                <w:b/>
                <w:lang w:val="uk-UA" w:eastAsia="uk-UA"/>
              </w:rPr>
              <w:t>Порядок видачі спеціальних дозволів на використання лісових ресурсів, затверджений постановою Кабінету Міністрів України</w:t>
            </w:r>
          </w:p>
          <w:p w:rsidR="004F2310" w:rsidRPr="007C7F53" w:rsidRDefault="004F2310" w:rsidP="007C7F53">
            <w:pPr>
              <w:pStyle w:val="rvps2"/>
              <w:spacing w:before="0" w:beforeAutospacing="0" w:after="0" w:afterAutospacing="0"/>
              <w:contextualSpacing/>
              <w:jc w:val="center"/>
              <w:rPr>
                <w:rStyle w:val="rvts9"/>
                <w:b/>
                <w:lang w:val="uk-UA"/>
              </w:rPr>
            </w:pPr>
            <w:r w:rsidRPr="007C7F53">
              <w:rPr>
                <w:rFonts w:eastAsia="Calibri"/>
                <w:b/>
                <w:lang w:val="uk-UA" w:eastAsia="uk-UA"/>
              </w:rPr>
              <w:lastRenderedPageBreak/>
              <w:t>від 23 травня 2007 р. № 761</w:t>
            </w:r>
          </w:p>
        </w:tc>
      </w:tr>
      <w:tr w:rsidR="004F2310" w:rsidRPr="007C7F53" w:rsidTr="002A2827">
        <w:tc>
          <w:tcPr>
            <w:tcW w:w="7424" w:type="dxa"/>
          </w:tcPr>
          <w:p w:rsidR="004F2310" w:rsidRPr="007C7F53" w:rsidRDefault="004F2310" w:rsidP="004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lastRenderedPageBreak/>
              <w:t>5. Допускається оформлення лісорубного квитка протягом місяця від початку рубки:</w:t>
            </w:r>
          </w:p>
          <w:p w:rsidR="004F2310" w:rsidRPr="007C7F53" w:rsidRDefault="004F2310" w:rsidP="004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sz w:val="24"/>
                <w:szCs w:val="24"/>
                <w:lang w:val="uk-UA" w:eastAsia="ru-RU"/>
              </w:rPr>
            </w:pPr>
            <w:bookmarkStart w:id="7" w:name="o178"/>
            <w:bookmarkEnd w:id="7"/>
            <w:r w:rsidRPr="007C7F53">
              <w:rPr>
                <w:rFonts w:ascii="Times New Roman" w:eastAsia="Times New Roman" w:hAnsi="Times New Roman"/>
                <w:sz w:val="24"/>
                <w:szCs w:val="24"/>
                <w:lang w:val="uk-UA" w:eastAsia="ru-RU"/>
              </w:rPr>
              <w:t>дерев, що загрожують падінням на лінії зв'язку, електромережі, інші інженерні споруди або під час ліквідації аварій на цих об'єктах;</w:t>
            </w:r>
          </w:p>
          <w:p w:rsidR="004F2310" w:rsidRPr="007C7F53" w:rsidRDefault="004F2310" w:rsidP="004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sz w:val="24"/>
                <w:szCs w:val="24"/>
                <w:lang w:val="uk-UA" w:eastAsia="ru-RU"/>
              </w:rPr>
            </w:pPr>
            <w:bookmarkStart w:id="8" w:name="o179"/>
            <w:bookmarkEnd w:id="8"/>
            <w:r w:rsidRPr="007C7F53">
              <w:rPr>
                <w:rFonts w:ascii="Times New Roman" w:eastAsia="Times New Roman" w:hAnsi="Times New Roman"/>
                <w:sz w:val="24"/>
                <w:szCs w:val="24"/>
                <w:lang w:val="uk-UA" w:eastAsia="ru-RU"/>
              </w:rPr>
              <w:t xml:space="preserve">дерев під час вирубування візирів для проведення вишукувальних робіт і наукових досліджень, відведення лісосік, лісовпорядкування, гасіння лісових пожеж, очищення і ремонту </w:t>
            </w:r>
            <w:proofErr w:type="spellStart"/>
            <w:r w:rsidRPr="007C7F53">
              <w:rPr>
                <w:rFonts w:ascii="Times New Roman" w:eastAsia="Times New Roman" w:hAnsi="Times New Roman"/>
                <w:sz w:val="24"/>
                <w:szCs w:val="24"/>
                <w:lang w:val="uk-UA" w:eastAsia="ru-RU"/>
              </w:rPr>
              <w:t>лісоосушувальних</w:t>
            </w:r>
            <w:proofErr w:type="spellEnd"/>
            <w:r w:rsidRPr="007C7F53">
              <w:rPr>
                <w:rFonts w:ascii="Times New Roman" w:eastAsia="Times New Roman" w:hAnsi="Times New Roman"/>
                <w:sz w:val="24"/>
                <w:szCs w:val="24"/>
                <w:lang w:val="uk-UA" w:eastAsia="ru-RU"/>
              </w:rPr>
              <w:t xml:space="preserve"> систем, проведення аварійно-рятувальних робіт, розчищення судноплавних шляхів.</w:t>
            </w:r>
          </w:p>
          <w:p w:rsidR="004F2310" w:rsidRPr="007C7F53" w:rsidRDefault="007C7F53" w:rsidP="004F2310">
            <w:pPr>
              <w:ind w:firstLine="284"/>
              <w:contextualSpacing/>
              <w:jc w:val="both"/>
              <w:rPr>
                <w:rFonts w:ascii="Times New Roman" w:hAnsi="Times New Roman"/>
                <w:b/>
                <w:sz w:val="24"/>
                <w:szCs w:val="24"/>
                <w:lang w:val="uk-UA"/>
              </w:rPr>
            </w:pPr>
            <w:r>
              <w:rPr>
                <w:rFonts w:ascii="Times New Roman" w:hAnsi="Times New Roman"/>
                <w:b/>
                <w:sz w:val="24"/>
                <w:szCs w:val="24"/>
                <w:lang w:val="uk-UA"/>
              </w:rPr>
              <w:t>Абзац в</w:t>
            </w:r>
            <w:r w:rsidR="004F2310" w:rsidRPr="007C7F53">
              <w:rPr>
                <w:rFonts w:ascii="Times New Roman" w:hAnsi="Times New Roman"/>
                <w:b/>
                <w:sz w:val="24"/>
                <w:szCs w:val="24"/>
                <w:lang w:val="uk-UA"/>
              </w:rPr>
              <w:t>ідсутній</w:t>
            </w:r>
          </w:p>
          <w:p w:rsidR="004F2310" w:rsidRPr="007C7F53" w:rsidRDefault="004F2310" w:rsidP="004F2310">
            <w:pPr>
              <w:ind w:firstLine="284"/>
              <w:contextualSpacing/>
              <w:jc w:val="both"/>
              <w:rPr>
                <w:rFonts w:ascii="Times New Roman" w:hAnsi="Times New Roman"/>
                <w:b/>
                <w:bCs/>
                <w:sz w:val="24"/>
                <w:szCs w:val="24"/>
                <w:lang w:val="uk-UA"/>
              </w:rPr>
            </w:pPr>
          </w:p>
        </w:tc>
        <w:tc>
          <w:tcPr>
            <w:tcW w:w="7993" w:type="dxa"/>
          </w:tcPr>
          <w:p w:rsidR="004F2310" w:rsidRPr="007C7F53" w:rsidRDefault="004F2310" w:rsidP="004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5. Допускається оформлення лісорубного квитка протягом місяця від початку рубки:</w:t>
            </w:r>
          </w:p>
          <w:p w:rsidR="004F2310" w:rsidRPr="007C7F53" w:rsidRDefault="004F2310" w:rsidP="004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дерев, що загрожують падінням на лінії зв'язку, електромережі, інші інженерні споруди або під час ліквідації аварій на цих об'єктах;</w:t>
            </w:r>
          </w:p>
          <w:p w:rsidR="004F2310" w:rsidRPr="007C7F53" w:rsidRDefault="004F2310" w:rsidP="004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lang w:val="uk-UA"/>
              </w:rPr>
            </w:pPr>
            <w:r w:rsidRPr="007C7F53">
              <w:rPr>
                <w:rFonts w:ascii="Times New Roman" w:eastAsia="Times New Roman" w:hAnsi="Times New Roman"/>
                <w:sz w:val="24"/>
                <w:szCs w:val="24"/>
                <w:lang w:val="uk-UA" w:eastAsia="ru-RU"/>
              </w:rPr>
              <w:t xml:space="preserve">дерев під час вирубування візирів для проведення вишукувальних робіт і наукових досліджень, відведення лісосік, лісовпорядкування, гасіння лісових пожеж, очищення і ремонту </w:t>
            </w:r>
            <w:proofErr w:type="spellStart"/>
            <w:r w:rsidRPr="007C7F53">
              <w:rPr>
                <w:rFonts w:ascii="Times New Roman" w:eastAsia="Times New Roman" w:hAnsi="Times New Roman"/>
                <w:sz w:val="24"/>
                <w:szCs w:val="24"/>
                <w:lang w:val="uk-UA" w:eastAsia="ru-RU"/>
              </w:rPr>
              <w:t>лісоосушувальних</w:t>
            </w:r>
            <w:proofErr w:type="spellEnd"/>
            <w:r w:rsidRPr="007C7F53">
              <w:rPr>
                <w:rFonts w:ascii="Times New Roman" w:eastAsia="Times New Roman" w:hAnsi="Times New Roman"/>
                <w:sz w:val="24"/>
                <w:szCs w:val="24"/>
                <w:lang w:val="uk-UA" w:eastAsia="ru-RU"/>
              </w:rPr>
              <w:t xml:space="preserve"> систем, проведення аварійно-рятувальних робіт, розчищення судноплавних шляхів</w:t>
            </w:r>
            <w:r w:rsidRPr="007C7F53">
              <w:rPr>
                <w:rFonts w:ascii="Times New Roman" w:eastAsia="Times New Roman" w:hAnsi="Times New Roman"/>
                <w:b/>
                <w:sz w:val="24"/>
                <w:szCs w:val="24"/>
                <w:lang w:val="uk-UA" w:eastAsia="ru-RU"/>
              </w:rPr>
              <w:t>;</w:t>
            </w:r>
          </w:p>
          <w:p w:rsidR="004F2310" w:rsidRPr="007C7F53" w:rsidRDefault="004F2310" w:rsidP="004F2310">
            <w:pPr>
              <w:ind w:firstLine="284"/>
              <w:contextualSpacing/>
              <w:jc w:val="both"/>
              <w:rPr>
                <w:rFonts w:ascii="Times New Roman" w:hAnsi="Times New Roman"/>
                <w:b/>
                <w:sz w:val="24"/>
                <w:szCs w:val="24"/>
                <w:lang w:val="uk-UA"/>
              </w:rPr>
            </w:pPr>
            <w:r w:rsidRPr="007C7F53">
              <w:rPr>
                <w:rFonts w:ascii="Times New Roman" w:hAnsi="Times New Roman"/>
                <w:b/>
                <w:sz w:val="24"/>
                <w:szCs w:val="24"/>
                <w:lang w:val="uk-UA"/>
              </w:rPr>
              <w:t xml:space="preserve">дерев для забезпечення потреб держави, </w:t>
            </w:r>
            <w:r w:rsidRPr="007C7F53">
              <w:rPr>
                <w:rFonts w:ascii="Times New Roman" w:hAnsi="Times New Roman"/>
                <w:b/>
                <w:bCs/>
                <w:sz w:val="24"/>
                <w:szCs w:val="24"/>
                <w:lang w:val="uk-UA"/>
              </w:rPr>
              <w:t>пов'язаних з необхідністю її оборони та безпеки у період дії воєнного стану, які зазначені в акті, складеному власником лісів або постійним лісокористувачем разом з представниками військових адміністрацій або підрозділів Збройних Сил України, або підрозділів Національної Гвардії України, або підрозділів Національної Поліції України, або підрозділів Служби Безпеки України.</w:t>
            </w:r>
          </w:p>
          <w:p w:rsidR="004F2310" w:rsidRPr="007C7F53" w:rsidRDefault="004F2310" w:rsidP="004F2310">
            <w:pPr>
              <w:ind w:firstLine="284"/>
              <w:contextualSpacing/>
              <w:jc w:val="both"/>
              <w:rPr>
                <w:rFonts w:ascii="Times New Roman" w:hAnsi="Times New Roman"/>
                <w:b/>
                <w:sz w:val="24"/>
                <w:szCs w:val="24"/>
                <w:lang w:val="uk-UA"/>
              </w:rPr>
            </w:pPr>
          </w:p>
        </w:tc>
      </w:tr>
      <w:tr w:rsidR="004F2310" w:rsidRPr="007C7F53" w:rsidTr="008D1FC1">
        <w:trPr>
          <w:trHeight w:val="562"/>
        </w:trPr>
        <w:tc>
          <w:tcPr>
            <w:tcW w:w="15417" w:type="dxa"/>
            <w:gridSpan w:val="2"/>
          </w:tcPr>
          <w:p w:rsidR="004F2310" w:rsidRPr="007C7F53" w:rsidRDefault="004F2310" w:rsidP="007C7F53">
            <w:pPr>
              <w:shd w:val="clear" w:color="auto" w:fill="FFFFFF"/>
              <w:jc w:val="center"/>
              <w:textAlignment w:val="baseline"/>
              <w:rPr>
                <w:rFonts w:ascii="Times New Roman" w:eastAsia="Times New Roman" w:hAnsi="Times New Roman"/>
                <w:b/>
                <w:sz w:val="24"/>
                <w:szCs w:val="24"/>
                <w:bdr w:val="none" w:sz="0" w:space="0" w:color="auto" w:frame="1"/>
                <w:lang w:val="uk-UA" w:eastAsia="ru-RU"/>
              </w:rPr>
            </w:pPr>
            <w:r w:rsidRPr="007C7F53">
              <w:rPr>
                <w:rFonts w:ascii="Times New Roman" w:eastAsia="Times New Roman" w:hAnsi="Times New Roman"/>
                <w:b/>
                <w:sz w:val="24"/>
                <w:szCs w:val="24"/>
                <w:bdr w:val="none" w:sz="0" w:space="0" w:color="auto" w:frame="1"/>
                <w:lang w:val="uk-UA" w:eastAsia="ru-RU"/>
              </w:rPr>
              <w:t>Положення про набори даних, які підлягають оприлюдненню у формі відкритих даних, затверджене постановою Кабінету Міністрів України від 21 жовтня 2015 р. № 835</w:t>
            </w:r>
          </w:p>
        </w:tc>
      </w:tr>
      <w:tr w:rsidR="004F2310" w:rsidRPr="007C7F53" w:rsidTr="002A2827">
        <w:tc>
          <w:tcPr>
            <w:tcW w:w="7424" w:type="dxa"/>
          </w:tcPr>
          <w:p w:rsidR="004F2310" w:rsidRPr="007C7F53" w:rsidRDefault="004F2310" w:rsidP="004F2310">
            <w:pPr>
              <w:pStyle w:val="rvps7"/>
              <w:shd w:val="clear" w:color="auto" w:fill="FFFFFF"/>
              <w:spacing w:before="0" w:beforeAutospacing="0" w:after="0" w:afterAutospacing="0"/>
              <w:ind w:firstLine="284"/>
              <w:rPr>
                <w:lang w:val="uk-UA"/>
              </w:rPr>
            </w:pPr>
            <w:r w:rsidRPr="007C7F53">
              <w:rPr>
                <w:lang w:val="uk-UA"/>
              </w:rPr>
              <w:t xml:space="preserve">Додаток до Положення (в редакції постанови Кабінету Міністрів України </w:t>
            </w:r>
            <w:hyperlink r:id="rId9" w:anchor="n72" w:tgtFrame="_blank" w:history="1">
              <w:r w:rsidRPr="007C7F53">
                <w:rPr>
                  <w:rStyle w:val="af1"/>
                  <w:lang w:val="uk-UA"/>
                </w:rPr>
                <w:t>від 3 березня 2021 р. № 407</w:t>
              </w:r>
            </w:hyperlink>
            <w:r w:rsidRPr="007C7F53">
              <w:rPr>
                <w:lang w:val="uk-UA"/>
              </w:rPr>
              <w:t>)</w:t>
            </w:r>
          </w:p>
          <w:p w:rsidR="004F2310" w:rsidRPr="007C7F53" w:rsidRDefault="004F2310" w:rsidP="004F2310">
            <w:pPr>
              <w:pStyle w:val="rvps7"/>
              <w:shd w:val="clear" w:color="auto" w:fill="FFFFFF"/>
              <w:spacing w:before="0" w:beforeAutospacing="0" w:after="0" w:afterAutospacing="0"/>
              <w:ind w:firstLine="284"/>
              <w:rPr>
                <w:rStyle w:val="rvts15"/>
                <w:b/>
                <w:bCs/>
                <w:lang w:val="uk-UA"/>
              </w:rPr>
            </w:pPr>
            <w:r w:rsidRPr="007C7F53">
              <w:rPr>
                <w:rStyle w:val="rvts15"/>
                <w:b/>
                <w:bCs/>
                <w:lang w:val="uk-UA"/>
              </w:rPr>
              <w:t>ПЕРЕЛІК наборів даних, які підлягають оприлюдненню у формі відкритих даних</w:t>
            </w:r>
          </w:p>
          <w:p w:rsidR="004F2310" w:rsidRPr="007C7F53" w:rsidRDefault="004F2310" w:rsidP="004F2310">
            <w:pPr>
              <w:pStyle w:val="rvps7"/>
              <w:shd w:val="clear" w:color="auto" w:fill="FFFFFF"/>
              <w:spacing w:before="0" w:beforeAutospacing="0" w:after="0" w:afterAutospacing="0"/>
              <w:ind w:firstLine="284"/>
              <w:rPr>
                <w:lang w:val="uk-UA"/>
              </w:rPr>
            </w:pPr>
            <w:r w:rsidRPr="007C7F53">
              <w:rPr>
                <w:rStyle w:val="rvts15"/>
                <w:b/>
                <w:bCs/>
                <w:sz w:val="28"/>
                <w:szCs w:val="28"/>
                <w:lang w:val="uk-UA"/>
              </w:rPr>
              <w:t>…</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proofErr w:type="spellStart"/>
            <w:r w:rsidRPr="007C7F53">
              <w:rPr>
                <w:rFonts w:ascii="Times New Roman" w:eastAsia="Times New Roman" w:hAnsi="Times New Roman"/>
                <w:b/>
                <w:bCs/>
                <w:sz w:val="24"/>
                <w:szCs w:val="24"/>
                <w:lang w:val="uk-UA" w:eastAsia="ru-RU"/>
              </w:rPr>
              <w:t>Держлісагентство</w:t>
            </w:r>
            <w:proofErr w:type="spellEnd"/>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База даних “Мисливець”</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Відомості Державного лісового кадастру</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Електронний перелік виданих сертифікатів про походження лісоматеріалів та виготовлених з них пиломатеріалів</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Реєстр лісорубних квитків</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Реєстр дозвільних документів, які дають право здійснювати господарську діяльність, пов’язану із заготівлею деревини</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Відомості про заготівлю деревини з окремої ділянки лісового господарства</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Матеріали обліку осередків шкідників і хвороб</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lastRenderedPageBreak/>
              <w:t>Повідомлення про появу ознак погіршення санітарного стану лісових насаджень</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Акти лісопатологічних обстежень</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Рішення науково-технічної ради установи природно-заповідного фонду про доцільність здійснення санітарно-оздоровчих заходів (санітарного стану лісів)</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Нумераційні відомості дерев, призначених для вибіркової санітарної рубки</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Картки пробних площ обстеження санітарного стану насаджень</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Зведені відомості пробних площ, закладених у насадженнях, що потребують суцільної санітарної рубки</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Зведені відомості насаджень, що потребують суцільної санітарної рубки</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Перелік заходів з поліпшення санітарного стану лісів</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Реєстр договорів довгострокового тимчасового користування лісами</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p>
          <w:p w:rsidR="004F2310" w:rsidRPr="007C7F53" w:rsidRDefault="004F2310" w:rsidP="004F2310">
            <w:pPr>
              <w:shd w:val="clear" w:color="auto" w:fill="FFFFFF"/>
              <w:ind w:firstLine="284"/>
              <w:jc w:val="both"/>
              <w:rPr>
                <w:rFonts w:ascii="Times New Roman" w:eastAsia="Times New Roman" w:hAnsi="Times New Roman"/>
                <w:b/>
                <w:sz w:val="24"/>
                <w:szCs w:val="24"/>
                <w:lang w:val="uk-UA" w:eastAsia="ru-RU"/>
              </w:rPr>
            </w:pPr>
            <w:r w:rsidRPr="007C7F53">
              <w:rPr>
                <w:rFonts w:ascii="Times New Roman" w:eastAsia="Times New Roman" w:hAnsi="Times New Roman"/>
                <w:b/>
                <w:sz w:val="24"/>
                <w:szCs w:val="24"/>
                <w:lang w:val="uk-UA" w:eastAsia="ru-RU"/>
              </w:rPr>
              <w:t>Відсутній</w:t>
            </w:r>
          </w:p>
          <w:p w:rsidR="004F2310" w:rsidRPr="007C7F53" w:rsidRDefault="004F2310" w:rsidP="004F2310">
            <w:pPr>
              <w:shd w:val="clear" w:color="auto" w:fill="FFFFFF"/>
              <w:ind w:firstLine="284"/>
              <w:jc w:val="both"/>
              <w:rPr>
                <w:rFonts w:ascii="Times New Roman" w:eastAsia="Times New Roman" w:hAnsi="Times New Roman"/>
                <w:sz w:val="24"/>
                <w:szCs w:val="24"/>
                <w:lang w:val="uk-UA" w:eastAsia="ru-RU"/>
              </w:rPr>
            </w:pPr>
            <w:r w:rsidRPr="007C7F53">
              <w:rPr>
                <w:rFonts w:ascii="Times New Roman" w:eastAsia="Times New Roman" w:hAnsi="Times New Roman"/>
                <w:sz w:val="24"/>
                <w:szCs w:val="24"/>
                <w:lang w:val="uk-UA" w:eastAsia="ru-RU"/>
              </w:rPr>
              <w:t>…</w:t>
            </w:r>
          </w:p>
          <w:p w:rsidR="004F2310" w:rsidRPr="007C7F53" w:rsidRDefault="004F2310" w:rsidP="004F2310">
            <w:pPr>
              <w:ind w:firstLine="284"/>
              <w:contextualSpacing/>
              <w:jc w:val="both"/>
              <w:rPr>
                <w:rFonts w:ascii="Times New Roman" w:hAnsi="Times New Roman"/>
                <w:sz w:val="24"/>
                <w:szCs w:val="24"/>
                <w:lang w:val="uk-UA"/>
              </w:rPr>
            </w:pPr>
          </w:p>
        </w:tc>
        <w:tc>
          <w:tcPr>
            <w:tcW w:w="7993" w:type="dxa"/>
          </w:tcPr>
          <w:p w:rsidR="004F2310" w:rsidRPr="007C7F53" w:rsidRDefault="004F2310" w:rsidP="004F2310">
            <w:pPr>
              <w:pStyle w:val="rvps7"/>
              <w:shd w:val="clear" w:color="auto" w:fill="FFFFFF"/>
              <w:spacing w:before="0" w:beforeAutospacing="0" w:after="0" w:afterAutospacing="0"/>
              <w:ind w:firstLine="284"/>
              <w:rPr>
                <w:lang w:val="uk-UA"/>
              </w:rPr>
            </w:pPr>
            <w:r w:rsidRPr="007C7F53">
              <w:rPr>
                <w:lang w:val="uk-UA"/>
              </w:rPr>
              <w:lastRenderedPageBreak/>
              <w:t xml:space="preserve">Додаток до Положення (в редакції постанови Кабінету Міністрів України </w:t>
            </w:r>
            <w:hyperlink r:id="rId10" w:anchor="n72" w:tgtFrame="_blank" w:history="1">
              <w:r w:rsidRPr="007C7F53">
                <w:rPr>
                  <w:rStyle w:val="af1"/>
                  <w:lang w:val="uk-UA"/>
                </w:rPr>
                <w:t>від 3 березня 2021 р. № 407</w:t>
              </w:r>
            </w:hyperlink>
            <w:r w:rsidRPr="007C7F53">
              <w:rPr>
                <w:lang w:val="uk-UA"/>
              </w:rPr>
              <w:t>)</w:t>
            </w:r>
          </w:p>
          <w:p w:rsidR="004F2310" w:rsidRPr="007C7F53" w:rsidRDefault="004F2310" w:rsidP="004F2310">
            <w:pPr>
              <w:pStyle w:val="rvps7"/>
              <w:shd w:val="clear" w:color="auto" w:fill="FFFFFF"/>
              <w:spacing w:before="0" w:beforeAutospacing="0" w:after="0" w:afterAutospacing="0"/>
              <w:ind w:firstLine="284"/>
              <w:rPr>
                <w:rStyle w:val="rvts15"/>
                <w:b/>
                <w:bCs/>
                <w:lang w:val="uk-UA"/>
              </w:rPr>
            </w:pPr>
            <w:r w:rsidRPr="007C7F53">
              <w:rPr>
                <w:rStyle w:val="rvts15"/>
                <w:b/>
                <w:bCs/>
                <w:lang w:val="uk-UA"/>
              </w:rPr>
              <w:t>ПЕРЕЛІК наборів даних, які підлягають оприлюдненню у формі відкритих даних</w:t>
            </w:r>
          </w:p>
          <w:p w:rsidR="004F2310" w:rsidRPr="007C7F53" w:rsidRDefault="004F2310" w:rsidP="004F2310">
            <w:pPr>
              <w:pStyle w:val="rvps7"/>
              <w:shd w:val="clear" w:color="auto" w:fill="FFFFFF"/>
              <w:spacing w:before="0" w:beforeAutospacing="0" w:after="0" w:afterAutospacing="0"/>
              <w:ind w:firstLine="284"/>
              <w:rPr>
                <w:lang w:val="uk-UA"/>
              </w:rPr>
            </w:pPr>
            <w:r w:rsidRPr="007C7F53">
              <w:rPr>
                <w:rStyle w:val="rvts15"/>
                <w:b/>
                <w:bCs/>
                <w:sz w:val="28"/>
                <w:szCs w:val="28"/>
                <w:lang w:val="uk-UA"/>
              </w:rPr>
              <w:t>…</w:t>
            </w:r>
          </w:p>
          <w:p w:rsidR="004F2310" w:rsidRPr="00A300C5" w:rsidRDefault="004F2310" w:rsidP="004F2310">
            <w:pPr>
              <w:shd w:val="clear" w:color="auto" w:fill="FFFFFF"/>
              <w:ind w:firstLine="284"/>
              <w:jc w:val="both"/>
              <w:rPr>
                <w:rFonts w:ascii="Times New Roman" w:eastAsia="Times New Roman" w:hAnsi="Times New Roman"/>
                <w:sz w:val="24"/>
                <w:szCs w:val="24"/>
                <w:lang w:val="uk-UA" w:eastAsia="ru-RU"/>
              </w:rPr>
            </w:pPr>
            <w:proofErr w:type="spellStart"/>
            <w:r w:rsidRPr="00A300C5">
              <w:rPr>
                <w:rFonts w:ascii="Times New Roman" w:eastAsia="Times New Roman" w:hAnsi="Times New Roman"/>
                <w:b/>
                <w:bCs/>
                <w:sz w:val="24"/>
                <w:szCs w:val="24"/>
                <w:lang w:val="uk-UA" w:eastAsia="ru-RU"/>
              </w:rPr>
              <w:t>Держлісагентство</w:t>
            </w:r>
            <w:proofErr w:type="spellEnd"/>
          </w:p>
          <w:p w:rsidR="004F2310" w:rsidRPr="00A300C5" w:rsidRDefault="004F2310" w:rsidP="004F2310">
            <w:pPr>
              <w:shd w:val="clear" w:color="auto" w:fill="FFFFFF"/>
              <w:ind w:firstLine="284"/>
              <w:jc w:val="both"/>
              <w:rPr>
                <w:rFonts w:ascii="Times New Roman" w:eastAsia="Times New Roman" w:hAnsi="Times New Roman"/>
                <w:b/>
                <w:sz w:val="24"/>
                <w:szCs w:val="24"/>
                <w:lang w:val="uk-UA" w:eastAsia="ru-RU"/>
              </w:rPr>
            </w:pPr>
            <w:r w:rsidRPr="007C7F53">
              <w:rPr>
                <w:rFonts w:ascii="Times New Roman" w:eastAsia="Times New Roman" w:hAnsi="Times New Roman"/>
                <w:b/>
                <w:sz w:val="24"/>
                <w:szCs w:val="24"/>
                <w:lang w:val="uk-UA" w:eastAsia="ru-RU"/>
              </w:rPr>
              <w:t>База даних “Мисливець”</w:t>
            </w:r>
          </w:p>
          <w:p w:rsidR="004F2310" w:rsidRPr="00A300C5" w:rsidRDefault="004F2310" w:rsidP="004F2310">
            <w:pPr>
              <w:shd w:val="clear" w:color="auto" w:fill="FFFFFF"/>
              <w:ind w:firstLine="284"/>
              <w:jc w:val="both"/>
              <w:rPr>
                <w:rFonts w:ascii="Times New Roman" w:eastAsia="Times New Roman" w:hAnsi="Times New Roman"/>
                <w:sz w:val="24"/>
                <w:szCs w:val="24"/>
                <w:lang w:val="uk-UA" w:eastAsia="ru-RU"/>
              </w:rPr>
            </w:pPr>
            <w:r w:rsidRPr="00A300C5">
              <w:rPr>
                <w:rFonts w:ascii="Times New Roman" w:eastAsia="Times New Roman" w:hAnsi="Times New Roman"/>
                <w:sz w:val="24"/>
                <w:szCs w:val="24"/>
                <w:lang w:val="uk-UA" w:eastAsia="ru-RU"/>
              </w:rPr>
              <w:t>Відомості Державного лісового кадастру</w:t>
            </w:r>
          </w:p>
          <w:p w:rsidR="004F2310" w:rsidRPr="00A300C5" w:rsidRDefault="004F2310" w:rsidP="004F2310">
            <w:pPr>
              <w:shd w:val="clear" w:color="auto" w:fill="FFFFFF"/>
              <w:ind w:firstLine="284"/>
              <w:jc w:val="both"/>
              <w:rPr>
                <w:rFonts w:ascii="Times New Roman" w:eastAsia="Times New Roman" w:hAnsi="Times New Roman"/>
                <w:sz w:val="24"/>
                <w:szCs w:val="24"/>
                <w:lang w:val="uk-UA" w:eastAsia="ru-RU"/>
              </w:rPr>
            </w:pPr>
            <w:r w:rsidRPr="00A300C5">
              <w:rPr>
                <w:rFonts w:ascii="Times New Roman" w:eastAsia="Times New Roman" w:hAnsi="Times New Roman"/>
                <w:sz w:val="24"/>
                <w:szCs w:val="24"/>
                <w:lang w:val="uk-UA" w:eastAsia="ru-RU"/>
              </w:rPr>
              <w:t>Електронний перелік виданих сертифікатів про походження лісоматеріалів та виготовлених з них пиломатеріалів</w:t>
            </w:r>
          </w:p>
          <w:p w:rsidR="004F2310" w:rsidRPr="00A300C5" w:rsidRDefault="004F2310" w:rsidP="004F2310">
            <w:pPr>
              <w:shd w:val="clear" w:color="auto" w:fill="FFFFFF"/>
              <w:ind w:firstLine="284"/>
              <w:jc w:val="both"/>
              <w:rPr>
                <w:rFonts w:ascii="Times New Roman" w:eastAsia="Times New Roman" w:hAnsi="Times New Roman"/>
                <w:sz w:val="24"/>
                <w:szCs w:val="24"/>
                <w:lang w:val="uk-UA" w:eastAsia="ru-RU"/>
              </w:rPr>
            </w:pPr>
            <w:r w:rsidRPr="00A300C5">
              <w:rPr>
                <w:rFonts w:ascii="Times New Roman" w:eastAsia="Times New Roman" w:hAnsi="Times New Roman"/>
                <w:sz w:val="24"/>
                <w:szCs w:val="24"/>
                <w:lang w:val="uk-UA" w:eastAsia="ru-RU"/>
              </w:rPr>
              <w:t>Реєстр лісорубних квитків</w:t>
            </w:r>
          </w:p>
          <w:p w:rsidR="004F2310" w:rsidRPr="00A300C5" w:rsidRDefault="004F2310" w:rsidP="004F2310">
            <w:pPr>
              <w:shd w:val="clear" w:color="auto" w:fill="FFFFFF"/>
              <w:ind w:firstLine="284"/>
              <w:jc w:val="both"/>
              <w:rPr>
                <w:rFonts w:ascii="Times New Roman" w:eastAsia="Times New Roman" w:hAnsi="Times New Roman"/>
                <w:sz w:val="24"/>
                <w:szCs w:val="24"/>
                <w:lang w:val="uk-UA" w:eastAsia="ru-RU"/>
              </w:rPr>
            </w:pPr>
            <w:r w:rsidRPr="00A300C5">
              <w:rPr>
                <w:rFonts w:ascii="Times New Roman" w:eastAsia="Times New Roman" w:hAnsi="Times New Roman"/>
                <w:sz w:val="24"/>
                <w:szCs w:val="24"/>
                <w:lang w:val="uk-UA" w:eastAsia="ru-RU"/>
              </w:rPr>
              <w:t>Реєстр дозвільних документів, які дають право здійснювати господарську діяльність, пов’язану із заготівлею деревини</w:t>
            </w:r>
          </w:p>
          <w:p w:rsidR="004F2310" w:rsidRPr="00A300C5" w:rsidRDefault="004F2310" w:rsidP="004F2310">
            <w:pPr>
              <w:shd w:val="clear" w:color="auto" w:fill="FFFFFF"/>
              <w:ind w:firstLine="284"/>
              <w:jc w:val="both"/>
              <w:rPr>
                <w:rFonts w:ascii="Times New Roman" w:eastAsia="Times New Roman" w:hAnsi="Times New Roman"/>
                <w:b/>
                <w:sz w:val="24"/>
                <w:szCs w:val="24"/>
                <w:lang w:val="uk-UA" w:eastAsia="ru-RU"/>
              </w:rPr>
            </w:pPr>
            <w:r w:rsidRPr="00A300C5">
              <w:rPr>
                <w:rFonts w:ascii="Times New Roman" w:eastAsia="Times New Roman" w:hAnsi="Times New Roman"/>
                <w:b/>
                <w:sz w:val="24"/>
                <w:szCs w:val="24"/>
                <w:lang w:val="uk-UA" w:eastAsia="ru-RU"/>
              </w:rPr>
              <w:t>Відомості про заготівлю деревини з окремо</w:t>
            </w:r>
            <w:r w:rsidRPr="007C7F53">
              <w:rPr>
                <w:rFonts w:ascii="Times New Roman" w:eastAsia="Times New Roman" w:hAnsi="Times New Roman"/>
                <w:b/>
                <w:sz w:val="24"/>
                <w:szCs w:val="24"/>
                <w:lang w:val="uk-UA" w:eastAsia="ru-RU"/>
              </w:rPr>
              <w:t>ї ділянки лісового господарства</w:t>
            </w:r>
          </w:p>
          <w:p w:rsidR="004F2310" w:rsidRPr="00A300C5" w:rsidRDefault="004F2310" w:rsidP="004F2310">
            <w:pPr>
              <w:shd w:val="clear" w:color="auto" w:fill="FFFFFF"/>
              <w:ind w:firstLine="284"/>
              <w:jc w:val="both"/>
              <w:rPr>
                <w:rFonts w:ascii="Times New Roman" w:eastAsia="Times New Roman" w:hAnsi="Times New Roman"/>
                <w:b/>
                <w:sz w:val="24"/>
                <w:szCs w:val="24"/>
                <w:lang w:val="uk-UA" w:eastAsia="ru-RU"/>
              </w:rPr>
            </w:pPr>
            <w:r w:rsidRPr="00A300C5">
              <w:rPr>
                <w:rFonts w:ascii="Times New Roman" w:eastAsia="Times New Roman" w:hAnsi="Times New Roman"/>
                <w:b/>
                <w:sz w:val="24"/>
                <w:szCs w:val="24"/>
                <w:lang w:val="uk-UA" w:eastAsia="ru-RU"/>
              </w:rPr>
              <w:t>Матеріали облі</w:t>
            </w:r>
            <w:r w:rsidRPr="007C7F53">
              <w:rPr>
                <w:rFonts w:ascii="Times New Roman" w:eastAsia="Times New Roman" w:hAnsi="Times New Roman"/>
                <w:b/>
                <w:sz w:val="24"/>
                <w:szCs w:val="24"/>
                <w:lang w:val="uk-UA" w:eastAsia="ru-RU"/>
              </w:rPr>
              <w:t>ку осередків шкідників і хвороб</w:t>
            </w:r>
          </w:p>
          <w:p w:rsidR="004F2310" w:rsidRPr="00A300C5" w:rsidRDefault="004F2310" w:rsidP="004F2310">
            <w:pPr>
              <w:shd w:val="clear" w:color="auto" w:fill="FFFFFF"/>
              <w:ind w:firstLine="284"/>
              <w:jc w:val="both"/>
              <w:rPr>
                <w:rFonts w:ascii="Times New Roman" w:eastAsia="Times New Roman" w:hAnsi="Times New Roman"/>
                <w:b/>
                <w:sz w:val="24"/>
                <w:szCs w:val="24"/>
                <w:lang w:val="uk-UA" w:eastAsia="ru-RU"/>
              </w:rPr>
            </w:pPr>
            <w:r w:rsidRPr="00A300C5">
              <w:rPr>
                <w:rFonts w:ascii="Times New Roman" w:eastAsia="Times New Roman" w:hAnsi="Times New Roman"/>
                <w:b/>
                <w:sz w:val="24"/>
                <w:szCs w:val="24"/>
                <w:lang w:val="uk-UA" w:eastAsia="ru-RU"/>
              </w:rPr>
              <w:lastRenderedPageBreak/>
              <w:t>Повідомлення про появу ознак погіршення сані</w:t>
            </w:r>
            <w:r w:rsidRPr="007C7F53">
              <w:rPr>
                <w:rFonts w:ascii="Times New Roman" w:eastAsia="Times New Roman" w:hAnsi="Times New Roman"/>
                <w:b/>
                <w:sz w:val="24"/>
                <w:szCs w:val="24"/>
                <w:lang w:val="uk-UA" w:eastAsia="ru-RU"/>
              </w:rPr>
              <w:t>тарного стану лісових насаджень</w:t>
            </w:r>
          </w:p>
          <w:p w:rsidR="004F2310" w:rsidRPr="00A300C5" w:rsidRDefault="004F2310" w:rsidP="004F2310">
            <w:pPr>
              <w:shd w:val="clear" w:color="auto" w:fill="FFFFFF"/>
              <w:ind w:firstLine="284"/>
              <w:jc w:val="both"/>
              <w:rPr>
                <w:rFonts w:ascii="Times New Roman" w:eastAsia="Times New Roman" w:hAnsi="Times New Roman"/>
                <w:sz w:val="24"/>
                <w:szCs w:val="24"/>
                <w:lang w:val="uk-UA" w:eastAsia="ru-RU"/>
              </w:rPr>
            </w:pPr>
            <w:r w:rsidRPr="00A300C5">
              <w:rPr>
                <w:rFonts w:ascii="Times New Roman" w:eastAsia="Times New Roman" w:hAnsi="Times New Roman"/>
                <w:sz w:val="24"/>
                <w:szCs w:val="24"/>
                <w:lang w:val="uk-UA" w:eastAsia="ru-RU"/>
              </w:rPr>
              <w:t>Акти лісопатологічних обстежень</w:t>
            </w:r>
          </w:p>
          <w:p w:rsidR="004F2310" w:rsidRPr="00A300C5" w:rsidRDefault="004F2310" w:rsidP="004F2310">
            <w:pPr>
              <w:shd w:val="clear" w:color="auto" w:fill="FFFFFF"/>
              <w:ind w:firstLine="284"/>
              <w:jc w:val="both"/>
              <w:rPr>
                <w:rFonts w:ascii="Times New Roman" w:eastAsia="Times New Roman" w:hAnsi="Times New Roman"/>
                <w:b/>
                <w:sz w:val="24"/>
                <w:szCs w:val="24"/>
                <w:lang w:val="uk-UA" w:eastAsia="ru-RU"/>
              </w:rPr>
            </w:pPr>
            <w:r w:rsidRPr="00A300C5">
              <w:rPr>
                <w:rFonts w:ascii="Times New Roman" w:eastAsia="Times New Roman" w:hAnsi="Times New Roman"/>
                <w:b/>
                <w:sz w:val="24"/>
                <w:szCs w:val="24"/>
                <w:lang w:val="uk-UA" w:eastAsia="ru-RU"/>
              </w:rPr>
              <w:t>Рішення науково-технічної ради установи природно-заповідного фонду про доцільність здійснення санітарно-оздоровчих за</w:t>
            </w:r>
            <w:r w:rsidRPr="007C7F53">
              <w:rPr>
                <w:rFonts w:ascii="Times New Roman" w:eastAsia="Times New Roman" w:hAnsi="Times New Roman"/>
                <w:b/>
                <w:sz w:val="24"/>
                <w:szCs w:val="24"/>
                <w:lang w:val="uk-UA" w:eastAsia="ru-RU"/>
              </w:rPr>
              <w:t>ходів (санітарного стану лісів)</w:t>
            </w:r>
          </w:p>
          <w:p w:rsidR="004F2310" w:rsidRPr="00A300C5" w:rsidRDefault="004F2310" w:rsidP="004F2310">
            <w:pPr>
              <w:shd w:val="clear" w:color="auto" w:fill="FFFFFF"/>
              <w:ind w:firstLine="284"/>
              <w:jc w:val="both"/>
              <w:rPr>
                <w:rFonts w:ascii="Times New Roman" w:eastAsia="Times New Roman" w:hAnsi="Times New Roman"/>
                <w:b/>
                <w:sz w:val="24"/>
                <w:szCs w:val="24"/>
                <w:lang w:val="uk-UA" w:eastAsia="ru-RU"/>
              </w:rPr>
            </w:pPr>
            <w:r w:rsidRPr="00A300C5">
              <w:rPr>
                <w:rFonts w:ascii="Times New Roman" w:eastAsia="Times New Roman" w:hAnsi="Times New Roman"/>
                <w:b/>
                <w:sz w:val="24"/>
                <w:szCs w:val="24"/>
                <w:lang w:val="uk-UA" w:eastAsia="ru-RU"/>
              </w:rPr>
              <w:t xml:space="preserve">Нумераційні відомості дерев, призначених </w:t>
            </w:r>
            <w:r w:rsidRPr="007C7F53">
              <w:rPr>
                <w:rFonts w:ascii="Times New Roman" w:eastAsia="Times New Roman" w:hAnsi="Times New Roman"/>
                <w:b/>
                <w:sz w:val="24"/>
                <w:szCs w:val="24"/>
                <w:lang w:val="uk-UA" w:eastAsia="ru-RU"/>
              </w:rPr>
              <w:t>для вибіркової санітарної рубки</w:t>
            </w:r>
          </w:p>
          <w:p w:rsidR="004F2310" w:rsidRPr="00A300C5" w:rsidRDefault="004F2310" w:rsidP="004F2310">
            <w:pPr>
              <w:shd w:val="clear" w:color="auto" w:fill="FFFFFF"/>
              <w:ind w:firstLine="284"/>
              <w:jc w:val="both"/>
              <w:rPr>
                <w:rFonts w:ascii="Times New Roman" w:eastAsia="Times New Roman" w:hAnsi="Times New Roman"/>
                <w:b/>
                <w:sz w:val="24"/>
                <w:szCs w:val="24"/>
                <w:lang w:val="uk-UA" w:eastAsia="ru-RU"/>
              </w:rPr>
            </w:pPr>
            <w:r w:rsidRPr="00A300C5">
              <w:rPr>
                <w:rFonts w:ascii="Times New Roman" w:eastAsia="Times New Roman" w:hAnsi="Times New Roman"/>
                <w:b/>
                <w:sz w:val="24"/>
                <w:szCs w:val="24"/>
                <w:lang w:val="uk-UA" w:eastAsia="ru-RU"/>
              </w:rPr>
              <w:t>Картки пробних площ обстеже</w:t>
            </w:r>
            <w:r w:rsidRPr="007C7F53">
              <w:rPr>
                <w:rFonts w:ascii="Times New Roman" w:eastAsia="Times New Roman" w:hAnsi="Times New Roman"/>
                <w:b/>
                <w:sz w:val="24"/>
                <w:szCs w:val="24"/>
                <w:lang w:val="uk-UA" w:eastAsia="ru-RU"/>
              </w:rPr>
              <w:t>ння санітарного стану насаджень</w:t>
            </w:r>
          </w:p>
          <w:p w:rsidR="004F2310" w:rsidRPr="00A300C5" w:rsidRDefault="004F2310" w:rsidP="004F2310">
            <w:pPr>
              <w:shd w:val="clear" w:color="auto" w:fill="FFFFFF"/>
              <w:ind w:firstLine="284"/>
              <w:jc w:val="both"/>
              <w:rPr>
                <w:rFonts w:ascii="Times New Roman" w:eastAsia="Times New Roman" w:hAnsi="Times New Roman"/>
                <w:b/>
                <w:sz w:val="24"/>
                <w:szCs w:val="24"/>
                <w:lang w:val="uk-UA" w:eastAsia="ru-RU"/>
              </w:rPr>
            </w:pPr>
            <w:r w:rsidRPr="00A300C5">
              <w:rPr>
                <w:rFonts w:ascii="Times New Roman" w:eastAsia="Times New Roman" w:hAnsi="Times New Roman"/>
                <w:b/>
                <w:sz w:val="24"/>
                <w:szCs w:val="24"/>
                <w:lang w:val="uk-UA" w:eastAsia="ru-RU"/>
              </w:rPr>
              <w:t>Зведені відомості пробних площ, закладених у насадженнях, що потреб</w:t>
            </w:r>
            <w:r w:rsidRPr="007C7F53">
              <w:rPr>
                <w:rFonts w:ascii="Times New Roman" w:eastAsia="Times New Roman" w:hAnsi="Times New Roman"/>
                <w:b/>
                <w:sz w:val="24"/>
                <w:szCs w:val="24"/>
                <w:lang w:val="uk-UA" w:eastAsia="ru-RU"/>
              </w:rPr>
              <w:t>ують суцільної санітарної рубки</w:t>
            </w:r>
          </w:p>
          <w:p w:rsidR="004F2310" w:rsidRPr="00A300C5" w:rsidRDefault="004F2310" w:rsidP="004F2310">
            <w:pPr>
              <w:shd w:val="clear" w:color="auto" w:fill="FFFFFF"/>
              <w:ind w:firstLine="284"/>
              <w:jc w:val="both"/>
              <w:rPr>
                <w:rFonts w:ascii="Times New Roman" w:eastAsia="Times New Roman" w:hAnsi="Times New Roman"/>
                <w:b/>
                <w:sz w:val="24"/>
                <w:szCs w:val="24"/>
                <w:lang w:val="uk-UA" w:eastAsia="ru-RU"/>
              </w:rPr>
            </w:pPr>
            <w:r w:rsidRPr="00A300C5">
              <w:rPr>
                <w:rFonts w:ascii="Times New Roman" w:eastAsia="Times New Roman" w:hAnsi="Times New Roman"/>
                <w:b/>
                <w:sz w:val="24"/>
                <w:szCs w:val="24"/>
                <w:lang w:val="uk-UA" w:eastAsia="ru-RU"/>
              </w:rPr>
              <w:t>Зведені відомості насаджень, що потребують суцільної санітарної рубки</w:t>
            </w:r>
          </w:p>
          <w:p w:rsidR="004F2310" w:rsidRPr="00A300C5" w:rsidRDefault="004F2310" w:rsidP="004F2310">
            <w:pPr>
              <w:shd w:val="clear" w:color="auto" w:fill="FFFFFF"/>
              <w:ind w:firstLine="284"/>
              <w:jc w:val="both"/>
              <w:rPr>
                <w:rFonts w:ascii="Times New Roman" w:eastAsia="Times New Roman" w:hAnsi="Times New Roman"/>
                <w:b/>
                <w:sz w:val="24"/>
                <w:szCs w:val="24"/>
                <w:lang w:val="uk-UA" w:eastAsia="ru-RU"/>
              </w:rPr>
            </w:pPr>
            <w:r w:rsidRPr="00A300C5">
              <w:rPr>
                <w:rFonts w:ascii="Times New Roman" w:eastAsia="Times New Roman" w:hAnsi="Times New Roman"/>
                <w:b/>
                <w:sz w:val="24"/>
                <w:szCs w:val="24"/>
                <w:lang w:val="uk-UA" w:eastAsia="ru-RU"/>
              </w:rPr>
              <w:t>Перелік заходів з пол</w:t>
            </w:r>
            <w:r w:rsidRPr="007C7F53">
              <w:rPr>
                <w:rFonts w:ascii="Times New Roman" w:eastAsia="Times New Roman" w:hAnsi="Times New Roman"/>
                <w:b/>
                <w:sz w:val="24"/>
                <w:szCs w:val="24"/>
                <w:lang w:val="uk-UA" w:eastAsia="ru-RU"/>
              </w:rPr>
              <w:t>іпшення санітарного стану лісів</w:t>
            </w:r>
          </w:p>
          <w:p w:rsidR="004F2310" w:rsidRPr="00A300C5" w:rsidRDefault="004F2310" w:rsidP="004F2310">
            <w:pPr>
              <w:shd w:val="clear" w:color="auto" w:fill="FFFFFF"/>
              <w:ind w:firstLine="284"/>
              <w:jc w:val="both"/>
              <w:rPr>
                <w:rFonts w:ascii="Times New Roman" w:eastAsia="Times New Roman" w:hAnsi="Times New Roman"/>
                <w:sz w:val="24"/>
                <w:szCs w:val="24"/>
                <w:lang w:val="uk-UA" w:eastAsia="ru-RU"/>
              </w:rPr>
            </w:pPr>
            <w:r w:rsidRPr="00A300C5">
              <w:rPr>
                <w:rFonts w:ascii="Times New Roman" w:eastAsia="Times New Roman" w:hAnsi="Times New Roman"/>
                <w:sz w:val="24"/>
                <w:szCs w:val="24"/>
                <w:lang w:val="uk-UA" w:eastAsia="ru-RU"/>
              </w:rPr>
              <w:t>Реєстр</w:t>
            </w:r>
            <w:r w:rsidRPr="007C7F53">
              <w:rPr>
                <w:rFonts w:ascii="Times New Roman" w:eastAsia="Times New Roman" w:hAnsi="Times New Roman"/>
                <w:sz w:val="24"/>
                <w:szCs w:val="24"/>
                <w:lang w:val="uk-UA" w:eastAsia="ru-RU"/>
              </w:rPr>
              <w:t xml:space="preserve"> </w:t>
            </w:r>
            <w:r w:rsidRPr="00A300C5">
              <w:rPr>
                <w:rFonts w:ascii="Times New Roman" w:eastAsia="Times New Roman" w:hAnsi="Times New Roman"/>
                <w:sz w:val="24"/>
                <w:szCs w:val="24"/>
                <w:lang w:val="uk-UA" w:eastAsia="ru-RU"/>
              </w:rPr>
              <w:t>договорів довгострокового тимчасового користування лісами</w:t>
            </w:r>
          </w:p>
          <w:p w:rsidR="004F2310" w:rsidRPr="00A300C5" w:rsidRDefault="004F2310" w:rsidP="004F2310">
            <w:pPr>
              <w:shd w:val="clear" w:color="auto" w:fill="FFFFFF"/>
              <w:ind w:firstLine="284"/>
              <w:jc w:val="both"/>
              <w:rPr>
                <w:rFonts w:ascii="Times New Roman" w:eastAsia="Times New Roman" w:hAnsi="Times New Roman"/>
                <w:sz w:val="24"/>
                <w:szCs w:val="24"/>
                <w:lang w:val="uk-UA" w:eastAsia="ru-RU"/>
              </w:rPr>
            </w:pPr>
          </w:p>
          <w:p w:rsidR="004F2310" w:rsidRPr="007C7F53" w:rsidRDefault="004F2310" w:rsidP="004F2310">
            <w:pPr>
              <w:ind w:firstLine="284"/>
              <w:contextualSpacing/>
              <w:jc w:val="both"/>
              <w:rPr>
                <w:rFonts w:ascii="Times New Roman" w:hAnsi="Times New Roman"/>
                <w:sz w:val="24"/>
                <w:szCs w:val="24"/>
                <w:lang w:val="uk-UA"/>
              </w:rPr>
            </w:pPr>
            <w:r w:rsidRPr="007C7F53">
              <w:rPr>
                <w:rFonts w:ascii="Times New Roman" w:eastAsia="Times New Roman" w:hAnsi="Times New Roman"/>
                <w:b/>
                <w:sz w:val="24"/>
                <w:szCs w:val="24"/>
                <w:lang w:val="uk-UA" w:eastAsia="ru-RU"/>
              </w:rPr>
              <w:t xml:space="preserve">У період дії воєнного стану тимчасово призупиняється оприлюднення даних визначених абзацами першим, шостим, сьомим, восьмим, десятим – п’ятнадцятим цього розділу </w:t>
            </w:r>
          </w:p>
        </w:tc>
      </w:tr>
      <w:tr w:rsidR="004F2310" w:rsidRPr="007C7F53" w:rsidTr="004F2310">
        <w:tc>
          <w:tcPr>
            <w:tcW w:w="15417" w:type="dxa"/>
            <w:gridSpan w:val="2"/>
            <w:vAlign w:val="center"/>
          </w:tcPr>
          <w:p w:rsidR="004F2310" w:rsidRPr="007C7F53" w:rsidRDefault="004F2310" w:rsidP="007C7F53">
            <w:pPr>
              <w:contextualSpacing/>
              <w:jc w:val="center"/>
              <w:rPr>
                <w:rFonts w:ascii="Times New Roman" w:eastAsia="Times New Roman" w:hAnsi="Times New Roman"/>
                <w:b/>
                <w:bCs/>
                <w:sz w:val="24"/>
                <w:szCs w:val="24"/>
                <w:lang w:val="uk-UA" w:eastAsia="ru-RU"/>
              </w:rPr>
            </w:pPr>
            <w:r w:rsidRPr="007C7F53">
              <w:rPr>
                <w:rFonts w:ascii="Times New Roman" w:eastAsia="Times New Roman" w:hAnsi="Times New Roman"/>
                <w:b/>
                <w:bCs/>
                <w:sz w:val="24"/>
                <w:szCs w:val="24"/>
                <w:lang w:val="uk-UA" w:eastAsia="ru-RU"/>
              </w:rPr>
              <w:lastRenderedPageBreak/>
              <w:t>Порядок проведення національної інвентаризації лісів, затверджений постановою Кабінету Міністрів України</w:t>
            </w:r>
          </w:p>
          <w:p w:rsidR="004F2310" w:rsidRPr="007C7F53" w:rsidRDefault="004F2310" w:rsidP="007C7F53">
            <w:pPr>
              <w:contextualSpacing/>
              <w:jc w:val="center"/>
              <w:rPr>
                <w:rFonts w:ascii="Times New Roman" w:eastAsia="Times New Roman" w:hAnsi="Times New Roman"/>
                <w:b/>
                <w:bCs/>
                <w:sz w:val="24"/>
                <w:szCs w:val="24"/>
                <w:lang w:val="uk-UA" w:eastAsia="ru-RU"/>
              </w:rPr>
            </w:pPr>
            <w:r w:rsidRPr="007C7F53">
              <w:rPr>
                <w:rFonts w:ascii="Times New Roman" w:eastAsia="Times New Roman" w:hAnsi="Times New Roman"/>
                <w:b/>
                <w:bCs/>
                <w:sz w:val="24"/>
                <w:szCs w:val="24"/>
                <w:lang w:val="uk-UA" w:eastAsia="ru-RU"/>
              </w:rPr>
              <w:t>від 21 квітня 2021 р. № 392</w:t>
            </w:r>
          </w:p>
        </w:tc>
      </w:tr>
      <w:tr w:rsidR="004F2310" w:rsidRPr="007C7F53" w:rsidTr="002A2827">
        <w:tc>
          <w:tcPr>
            <w:tcW w:w="7424" w:type="dxa"/>
          </w:tcPr>
          <w:p w:rsidR="004F2310" w:rsidRPr="007C7F53" w:rsidRDefault="004F2310" w:rsidP="004F2310">
            <w:pPr>
              <w:pStyle w:val="rvps7"/>
              <w:shd w:val="clear" w:color="auto" w:fill="FFFFFF"/>
              <w:spacing w:before="0" w:beforeAutospacing="0" w:after="0" w:afterAutospacing="0"/>
              <w:ind w:firstLine="284"/>
              <w:rPr>
                <w:shd w:val="clear" w:color="auto" w:fill="FFFFFF"/>
                <w:lang w:val="uk-UA"/>
              </w:rPr>
            </w:pPr>
            <w:r w:rsidRPr="007C7F53">
              <w:rPr>
                <w:shd w:val="clear" w:color="auto" w:fill="FFFFFF"/>
                <w:lang w:val="uk-UA"/>
              </w:rPr>
              <w:t>5. Цикл інвентаризації лісів становить шість років та включає п’ятирічний період збору інформації про показники інвентаризації лісів (далі - показники) шляхом проведення щорічних вибірково-статистичних обстежень на лісових інвентаризаційних ділянках на території лісового фонду України та один рік підготовки звіту. Останній рік циклу робіт з інвентаризації лісів є першим роком наступного циклу.</w:t>
            </w:r>
          </w:p>
          <w:p w:rsidR="004F2310" w:rsidRPr="007C7F53" w:rsidRDefault="004F2310" w:rsidP="004F2310">
            <w:pPr>
              <w:pStyle w:val="rvps7"/>
              <w:shd w:val="clear" w:color="auto" w:fill="FFFFFF"/>
              <w:spacing w:before="0" w:beforeAutospacing="0" w:after="0" w:afterAutospacing="0"/>
              <w:ind w:firstLine="284"/>
              <w:rPr>
                <w:b/>
                <w:shd w:val="clear" w:color="auto" w:fill="FFFFFF"/>
                <w:lang w:val="uk-UA"/>
              </w:rPr>
            </w:pPr>
            <w:r w:rsidRPr="007C7F53">
              <w:rPr>
                <w:b/>
                <w:shd w:val="clear" w:color="auto" w:fill="FFFFFF"/>
                <w:lang w:val="uk-UA"/>
              </w:rPr>
              <w:t>Відсутній</w:t>
            </w:r>
          </w:p>
          <w:p w:rsidR="004F2310" w:rsidRPr="007C7F53" w:rsidRDefault="004F2310" w:rsidP="004F2310">
            <w:pPr>
              <w:ind w:firstLine="284"/>
              <w:contextualSpacing/>
              <w:jc w:val="both"/>
              <w:rPr>
                <w:rFonts w:ascii="Times New Roman" w:hAnsi="Times New Roman"/>
                <w:sz w:val="24"/>
                <w:szCs w:val="24"/>
                <w:lang w:val="uk-UA"/>
              </w:rPr>
            </w:pPr>
          </w:p>
        </w:tc>
        <w:tc>
          <w:tcPr>
            <w:tcW w:w="7993" w:type="dxa"/>
          </w:tcPr>
          <w:p w:rsidR="004F2310" w:rsidRPr="007C7F53" w:rsidRDefault="004F2310" w:rsidP="004F2310">
            <w:pPr>
              <w:pStyle w:val="rvps7"/>
              <w:shd w:val="clear" w:color="auto" w:fill="FFFFFF"/>
              <w:spacing w:before="0" w:beforeAutospacing="0" w:after="0" w:afterAutospacing="0"/>
              <w:ind w:firstLine="284"/>
              <w:rPr>
                <w:shd w:val="clear" w:color="auto" w:fill="FFFFFF"/>
                <w:lang w:val="uk-UA"/>
              </w:rPr>
            </w:pPr>
            <w:r w:rsidRPr="007C7F53">
              <w:rPr>
                <w:shd w:val="clear" w:color="auto" w:fill="FFFFFF"/>
                <w:lang w:val="uk-UA"/>
              </w:rPr>
              <w:t>5. Цикл інвентаризації лісів становить шість років та включає п’ятирічний період збору інформації про показники інвентаризації лісів (далі - показники) шляхом проведення щорічних вибірково-статистичних обстежень на лісових інвентаризаційних ділянках на території лісового фонду України та один рік підготовки звіту. Останній рік циклу робіт з інвентаризації лісів є першим роком наступного циклу.</w:t>
            </w:r>
          </w:p>
          <w:p w:rsidR="004F2310" w:rsidRPr="007C7F53" w:rsidRDefault="004F2310" w:rsidP="004F2310">
            <w:pPr>
              <w:pStyle w:val="rvps7"/>
              <w:shd w:val="clear" w:color="auto" w:fill="FFFFFF"/>
              <w:spacing w:before="0" w:beforeAutospacing="0" w:after="0" w:afterAutospacing="0"/>
              <w:ind w:firstLine="284"/>
              <w:rPr>
                <w:b/>
                <w:shd w:val="clear" w:color="auto" w:fill="FFFFFF"/>
                <w:lang w:val="uk-UA"/>
              </w:rPr>
            </w:pPr>
            <w:r w:rsidRPr="007C7F53">
              <w:rPr>
                <w:b/>
                <w:shd w:val="clear" w:color="auto" w:fill="FFFFFF"/>
                <w:lang w:val="uk-UA"/>
              </w:rPr>
              <w:t>В умовах воєнного стану цикл інвентаризації лісів не включає період дії воєнного стану.</w:t>
            </w:r>
          </w:p>
          <w:p w:rsidR="004F2310" w:rsidRPr="007C7F53" w:rsidRDefault="004F2310" w:rsidP="004F2310">
            <w:pPr>
              <w:ind w:firstLine="284"/>
              <w:contextualSpacing/>
              <w:jc w:val="both"/>
              <w:rPr>
                <w:rFonts w:ascii="Times New Roman" w:hAnsi="Times New Roman"/>
                <w:sz w:val="24"/>
                <w:szCs w:val="24"/>
                <w:lang w:val="uk-UA"/>
              </w:rPr>
            </w:pPr>
          </w:p>
        </w:tc>
      </w:tr>
      <w:tr w:rsidR="004F2310" w:rsidRPr="007C7F53" w:rsidTr="002A2827">
        <w:tc>
          <w:tcPr>
            <w:tcW w:w="7424" w:type="dxa"/>
          </w:tcPr>
          <w:p w:rsidR="004F2310" w:rsidRPr="007C7F53" w:rsidRDefault="004F2310" w:rsidP="004F2310">
            <w:pPr>
              <w:pStyle w:val="rvps2"/>
              <w:shd w:val="clear" w:color="auto" w:fill="FFFFFF"/>
              <w:spacing w:before="0" w:beforeAutospacing="0" w:after="0" w:afterAutospacing="0"/>
              <w:ind w:firstLine="284"/>
              <w:jc w:val="both"/>
              <w:rPr>
                <w:lang w:val="uk-UA"/>
              </w:rPr>
            </w:pPr>
            <w:r w:rsidRPr="007C7F53">
              <w:rPr>
                <w:lang w:val="uk-UA"/>
              </w:rPr>
              <w:t xml:space="preserve">55. У ході першого циклу інвентаризації лісів організація, що проводить інвентаризацію лісів, подає для затвердження </w:t>
            </w:r>
            <w:proofErr w:type="spellStart"/>
            <w:r w:rsidRPr="007C7F53">
              <w:rPr>
                <w:lang w:val="uk-UA"/>
              </w:rPr>
              <w:t>Держлісагентству</w:t>
            </w:r>
            <w:proofErr w:type="spellEnd"/>
            <w:r w:rsidRPr="007C7F53">
              <w:rPr>
                <w:lang w:val="uk-UA"/>
              </w:rPr>
              <w:t xml:space="preserve"> не пізніше 1 вересня року, що настає після закінчення другого року проведення польових робіт, проміжний звіт </w:t>
            </w:r>
            <w:r w:rsidRPr="007C7F53">
              <w:rPr>
                <w:lang w:val="uk-UA"/>
              </w:rPr>
              <w:lastRenderedPageBreak/>
              <w:t xml:space="preserve">про результати інвентаризації лісів. </w:t>
            </w:r>
            <w:proofErr w:type="spellStart"/>
            <w:r w:rsidRPr="007C7F53">
              <w:rPr>
                <w:lang w:val="uk-UA"/>
              </w:rPr>
              <w:t>Держлісагентство</w:t>
            </w:r>
            <w:proofErr w:type="spellEnd"/>
            <w:r w:rsidRPr="007C7F53">
              <w:rPr>
                <w:lang w:val="uk-UA"/>
              </w:rPr>
              <w:t xml:space="preserve"> оприлюднює звітні таблиці інвентаризації лісів згідно з </w:t>
            </w:r>
            <w:hyperlink r:id="rId11" w:anchor="n320" w:history="1">
              <w:r w:rsidRPr="007C7F53">
                <w:rPr>
                  <w:rStyle w:val="af1"/>
                  <w:lang w:val="uk-UA"/>
                </w:rPr>
                <w:t>додатком 3</w:t>
              </w:r>
            </w:hyperlink>
            <w:r w:rsidRPr="007C7F53">
              <w:rPr>
                <w:lang w:val="uk-UA"/>
              </w:rPr>
              <w:t xml:space="preserve"> та подає </w:t>
            </w:r>
            <w:proofErr w:type="spellStart"/>
            <w:r w:rsidRPr="007C7F53">
              <w:rPr>
                <w:lang w:val="uk-UA"/>
              </w:rPr>
              <w:t>Міндовкіллю</w:t>
            </w:r>
            <w:proofErr w:type="spellEnd"/>
            <w:r w:rsidRPr="007C7F53">
              <w:rPr>
                <w:lang w:val="uk-UA"/>
              </w:rPr>
              <w:t xml:space="preserve"> проміжний аналітичний звіт не пізніше 1 грудня цього ж року. Проміжний аналітичний звіт повинен містити звітні таблиці щодо всіх показників, крім приросту, відпаду, рубок.</w:t>
            </w:r>
          </w:p>
          <w:p w:rsidR="004F2310" w:rsidRPr="007C7F53" w:rsidRDefault="004F2310" w:rsidP="004F2310">
            <w:pPr>
              <w:pStyle w:val="rvps2"/>
              <w:shd w:val="clear" w:color="auto" w:fill="FFFFFF"/>
              <w:spacing w:before="0" w:beforeAutospacing="0" w:after="0" w:afterAutospacing="0"/>
              <w:ind w:firstLine="284"/>
              <w:jc w:val="both"/>
              <w:rPr>
                <w:lang w:val="uk-UA"/>
              </w:rPr>
            </w:pPr>
            <w:bookmarkStart w:id="9" w:name="n182"/>
            <w:bookmarkEnd w:id="9"/>
            <w:r w:rsidRPr="007C7F53">
              <w:rPr>
                <w:lang w:val="uk-UA"/>
              </w:rPr>
              <w:t xml:space="preserve">Після завершення першого циклу інвентаризації лісів аналітичний звіт повинен містити звітні таблиці щодо всіх показників, крім приросту, відпаду, рубок. Відомості про приріст, </w:t>
            </w:r>
            <w:proofErr w:type="spellStart"/>
            <w:r w:rsidRPr="007C7F53">
              <w:rPr>
                <w:lang w:val="uk-UA"/>
              </w:rPr>
              <w:t>відпад</w:t>
            </w:r>
            <w:proofErr w:type="spellEnd"/>
            <w:r w:rsidRPr="007C7F53">
              <w:rPr>
                <w:lang w:val="uk-UA"/>
              </w:rPr>
              <w:t>, рубки подаються після завершення двох циклів інвентаризації лісів.</w:t>
            </w:r>
          </w:p>
          <w:p w:rsidR="004F2310" w:rsidRPr="007C7F53" w:rsidRDefault="004F2310" w:rsidP="004F2310">
            <w:pPr>
              <w:ind w:firstLine="284"/>
              <w:contextualSpacing/>
              <w:jc w:val="both"/>
              <w:rPr>
                <w:rFonts w:ascii="Times New Roman" w:hAnsi="Times New Roman"/>
                <w:sz w:val="24"/>
                <w:szCs w:val="24"/>
                <w:lang w:val="uk-UA"/>
              </w:rPr>
            </w:pPr>
          </w:p>
        </w:tc>
        <w:tc>
          <w:tcPr>
            <w:tcW w:w="7993" w:type="dxa"/>
          </w:tcPr>
          <w:p w:rsidR="004F2310" w:rsidRPr="007C7F53" w:rsidRDefault="004F2310" w:rsidP="004F2310">
            <w:pPr>
              <w:ind w:firstLine="284"/>
              <w:contextualSpacing/>
              <w:jc w:val="both"/>
              <w:rPr>
                <w:rFonts w:ascii="Times New Roman" w:hAnsi="Times New Roman"/>
                <w:sz w:val="24"/>
                <w:szCs w:val="24"/>
                <w:lang w:val="uk-UA"/>
              </w:rPr>
            </w:pPr>
            <w:r w:rsidRPr="007C7F53">
              <w:rPr>
                <w:rFonts w:ascii="Times New Roman" w:hAnsi="Times New Roman"/>
                <w:b/>
                <w:sz w:val="24"/>
                <w:szCs w:val="24"/>
                <w:lang w:val="uk-UA"/>
              </w:rPr>
              <w:lastRenderedPageBreak/>
              <w:t>Виключено</w:t>
            </w:r>
          </w:p>
        </w:tc>
      </w:tr>
      <w:tr w:rsidR="004F2310" w:rsidRPr="007C7F53" w:rsidTr="002A2827">
        <w:tc>
          <w:tcPr>
            <w:tcW w:w="7424" w:type="dxa"/>
          </w:tcPr>
          <w:p w:rsidR="004F2310" w:rsidRPr="007C7F53" w:rsidRDefault="004F2310" w:rsidP="004F2310">
            <w:pPr>
              <w:pStyle w:val="rvps7"/>
              <w:shd w:val="clear" w:color="auto" w:fill="FFFFFF"/>
              <w:spacing w:before="0" w:beforeAutospacing="0" w:after="0" w:afterAutospacing="0"/>
              <w:ind w:firstLine="284"/>
              <w:rPr>
                <w:shd w:val="clear" w:color="auto" w:fill="FFFFFF"/>
                <w:lang w:val="uk-UA"/>
              </w:rPr>
            </w:pPr>
            <w:r w:rsidRPr="007C7F53">
              <w:rPr>
                <w:shd w:val="clear" w:color="auto" w:fill="FFFFFF"/>
                <w:lang w:val="uk-UA"/>
              </w:rPr>
              <w:lastRenderedPageBreak/>
              <w:t>58. Внесення змін до цього Порядку забороняється протягом циклу інвентаризації лісів до закінчення обстеження всієї мережі інвентаризаційних ділянок, крім випадків, коли такі зміни не призводять до зміни обсягів робіт чи технології збору та обробки інформації про показники і забезпечують можливість порівняння таблиць звітів інвентаризації лісів.</w:t>
            </w:r>
          </w:p>
          <w:p w:rsidR="004F2310" w:rsidRPr="007C7F53" w:rsidRDefault="004F2310" w:rsidP="004F2310">
            <w:pPr>
              <w:ind w:firstLine="284"/>
              <w:contextualSpacing/>
              <w:jc w:val="both"/>
              <w:rPr>
                <w:rFonts w:ascii="Times New Roman" w:hAnsi="Times New Roman"/>
                <w:sz w:val="24"/>
                <w:szCs w:val="24"/>
                <w:lang w:val="uk-UA"/>
              </w:rPr>
            </w:pPr>
          </w:p>
        </w:tc>
        <w:tc>
          <w:tcPr>
            <w:tcW w:w="7993" w:type="dxa"/>
          </w:tcPr>
          <w:p w:rsidR="004F2310" w:rsidRPr="007C7F53" w:rsidRDefault="004F2310" w:rsidP="009348BA">
            <w:pPr>
              <w:pStyle w:val="rvps7"/>
              <w:shd w:val="clear" w:color="auto" w:fill="FFFFFF"/>
              <w:spacing w:before="0" w:beforeAutospacing="0" w:after="0" w:afterAutospacing="0"/>
              <w:ind w:firstLine="284"/>
              <w:rPr>
                <w:lang w:val="uk-UA"/>
              </w:rPr>
            </w:pPr>
            <w:r w:rsidRPr="007C7F53">
              <w:rPr>
                <w:shd w:val="clear" w:color="auto" w:fill="FFFFFF"/>
                <w:lang w:val="uk-UA"/>
              </w:rPr>
              <w:t>58. Внесення змін до цього Порядку забороняється протягом циклу інвентаризації лісів до закінчення обстеження всієї мережі інвентаризаційних ділянок, крім випадків, коли такі зміни не призводять до зміни обсягів робіт чи технології збору та обробки інформації про показники і забезпечують можливість порівняння таблиць звітів інвентаризації лісів</w:t>
            </w:r>
            <w:r w:rsidRPr="007C7F53">
              <w:rPr>
                <w:b/>
                <w:shd w:val="clear" w:color="auto" w:fill="FFFFFF"/>
                <w:lang w:val="uk-UA"/>
              </w:rPr>
              <w:t>,</w:t>
            </w:r>
            <w:r w:rsidRPr="007C7F53">
              <w:rPr>
                <w:shd w:val="clear" w:color="auto" w:fill="FFFFFF"/>
                <w:lang w:val="uk-UA"/>
              </w:rPr>
              <w:t xml:space="preserve"> </w:t>
            </w:r>
            <w:r w:rsidRPr="007C7F53">
              <w:rPr>
                <w:b/>
                <w:shd w:val="clear" w:color="auto" w:fill="FFFFFF"/>
                <w:lang w:val="uk-UA"/>
              </w:rPr>
              <w:t>а також форс мажорних обставин, пов’язаних, зокрема, із введенням воєнного стану в країні</w:t>
            </w:r>
            <w:r w:rsidRPr="007C7F53">
              <w:rPr>
                <w:shd w:val="clear" w:color="auto" w:fill="FFFFFF"/>
                <w:lang w:val="uk-UA"/>
              </w:rPr>
              <w:t>.</w:t>
            </w:r>
          </w:p>
        </w:tc>
      </w:tr>
    </w:tbl>
    <w:p w:rsidR="001012A3" w:rsidRPr="00DD3886" w:rsidRDefault="001012A3" w:rsidP="001012A3">
      <w:pPr>
        <w:spacing w:after="0" w:line="276" w:lineRule="auto"/>
        <w:jc w:val="center"/>
        <w:rPr>
          <w:rFonts w:ascii="Times New Roman" w:eastAsia="Times New Roman" w:hAnsi="Times New Roman" w:cs="Times New Roman"/>
          <w:sz w:val="28"/>
          <w:szCs w:val="28"/>
        </w:rPr>
      </w:pPr>
      <w:r w:rsidRPr="00DD3886">
        <w:rPr>
          <w:rFonts w:ascii="Times New Roman" w:eastAsia="Times New Roman" w:hAnsi="Times New Roman" w:cs="Times New Roman"/>
          <w:sz w:val="28"/>
          <w:szCs w:val="28"/>
        </w:rPr>
        <w:t>______________________________________________________</w:t>
      </w:r>
    </w:p>
    <w:p w:rsidR="001012A3" w:rsidRPr="00DD3886" w:rsidRDefault="001012A3" w:rsidP="001012A3">
      <w:pPr>
        <w:spacing w:after="0" w:line="276" w:lineRule="auto"/>
        <w:jc w:val="center"/>
        <w:rPr>
          <w:rFonts w:ascii="Times New Roman" w:eastAsia="Times New Roman" w:hAnsi="Times New Roman" w:cs="Times New Roman"/>
          <w:sz w:val="28"/>
          <w:szCs w:val="28"/>
        </w:rPr>
      </w:pPr>
    </w:p>
    <w:p w:rsidR="00360E7A" w:rsidRPr="00BF7B1D" w:rsidRDefault="00360E7A" w:rsidP="00360E7A">
      <w:pPr>
        <w:tabs>
          <w:tab w:val="left" w:pos="567"/>
        </w:tabs>
        <w:spacing w:after="0" w:line="240" w:lineRule="auto"/>
        <w:jc w:val="both"/>
        <w:rPr>
          <w:rFonts w:ascii="Times New Roman" w:hAnsi="Times New Roman"/>
          <w:b/>
          <w:sz w:val="28"/>
          <w:szCs w:val="28"/>
        </w:rPr>
      </w:pPr>
      <w:r w:rsidRPr="00BF7B1D">
        <w:rPr>
          <w:rFonts w:ascii="Times New Roman" w:hAnsi="Times New Roman"/>
          <w:b/>
          <w:sz w:val="28"/>
          <w:szCs w:val="28"/>
        </w:rPr>
        <w:t>Голова Державного агентства</w:t>
      </w:r>
    </w:p>
    <w:p w:rsidR="00360E7A" w:rsidRPr="00BF7B1D" w:rsidRDefault="00360E7A" w:rsidP="00360E7A">
      <w:pPr>
        <w:tabs>
          <w:tab w:val="left" w:pos="567"/>
        </w:tabs>
        <w:spacing w:after="0" w:line="240" w:lineRule="auto"/>
        <w:jc w:val="both"/>
        <w:rPr>
          <w:rFonts w:ascii="Times New Roman" w:hAnsi="Times New Roman"/>
          <w:b/>
          <w:sz w:val="28"/>
          <w:szCs w:val="28"/>
        </w:rPr>
      </w:pPr>
      <w:r>
        <w:rPr>
          <w:rFonts w:ascii="Times New Roman" w:hAnsi="Times New Roman"/>
          <w:b/>
          <w:sz w:val="28"/>
          <w:szCs w:val="28"/>
        </w:rPr>
        <w:t>л</w:t>
      </w:r>
      <w:r w:rsidRPr="00BF7B1D">
        <w:rPr>
          <w:rFonts w:ascii="Times New Roman" w:hAnsi="Times New Roman"/>
          <w:b/>
          <w:sz w:val="28"/>
          <w:szCs w:val="28"/>
        </w:rPr>
        <w:t>ісових ресурсів України                                                                                                                             Юрій БОЛОХОВЕЦЬ</w:t>
      </w:r>
    </w:p>
    <w:p w:rsidR="00360E7A" w:rsidRPr="00BF7B1D" w:rsidRDefault="00360E7A" w:rsidP="00360E7A">
      <w:pPr>
        <w:tabs>
          <w:tab w:val="left" w:pos="567"/>
        </w:tabs>
        <w:spacing w:after="0" w:line="240" w:lineRule="auto"/>
        <w:jc w:val="both"/>
        <w:rPr>
          <w:rFonts w:ascii="Times New Roman" w:hAnsi="Times New Roman"/>
          <w:sz w:val="28"/>
          <w:szCs w:val="28"/>
        </w:rPr>
      </w:pPr>
    </w:p>
    <w:p w:rsidR="00360E7A" w:rsidRPr="00360E7A" w:rsidRDefault="00360E7A" w:rsidP="00360E7A">
      <w:pPr>
        <w:tabs>
          <w:tab w:val="left" w:pos="567"/>
        </w:tabs>
        <w:spacing w:after="0" w:line="240" w:lineRule="auto"/>
        <w:jc w:val="both"/>
        <w:rPr>
          <w:rFonts w:ascii="Times New Roman" w:hAnsi="Times New Roman"/>
          <w:sz w:val="28"/>
          <w:szCs w:val="28"/>
        </w:rPr>
      </w:pPr>
      <w:r w:rsidRPr="00360E7A">
        <w:rPr>
          <w:rFonts w:ascii="Times New Roman" w:hAnsi="Times New Roman"/>
          <w:sz w:val="28"/>
          <w:szCs w:val="28"/>
        </w:rPr>
        <w:t>«__» ______________2022 р.</w:t>
      </w:r>
    </w:p>
    <w:p w:rsidR="001012A3" w:rsidRPr="00DD3886" w:rsidRDefault="001012A3" w:rsidP="001012A3">
      <w:pPr>
        <w:spacing w:after="0" w:line="240" w:lineRule="auto"/>
        <w:ind w:right="-285"/>
        <w:rPr>
          <w:rFonts w:ascii="Times New Roman" w:eastAsia="Times New Roman" w:hAnsi="Times New Roman" w:cs="Times New Roman"/>
          <w:sz w:val="2"/>
          <w:szCs w:val="2"/>
          <w:lang w:eastAsia="ru-RU"/>
        </w:rPr>
      </w:pPr>
      <w:r w:rsidRPr="00DD3886">
        <w:rPr>
          <w:rFonts w:ascii="Times New Roman" w:eastAsia="Times New Roman" w:hAnsi="Times New Roman" w:cs="Times New Roman"/>
          <w:sz w:val="28"/>
          <w:szCs w:val="28"/>
          <w:lang w:eastAsia="ru-RU"/>
        </w:rPr>
        <w:t>.</w:t>
      </w:r>
    </w:p>
    <w:p w:rsidR="001012A3" w:rsidRPr="00DD3886" w:rsidRDefault="001012A3" w:rsidP="001012A3">
      <w:pPr>
        <w:spacing w:after="0" w:line="276" w:lineRule="auto"/>
        <w:jc w:val="center"/>
        <w:rPr>
          <w:rFonts w:ascii="Times New Roman" w:eastAsia="Times New Roman" w:hAnsi="Times New Roman" w:cs="Times New Roman"/>
          <w:sz w:val="28"/>
          <w:szCs w:val="28"/>
        </w:rPr>
      </w:pPr>
    </w:p>
    <w:p w:rsidR="001B5677" w:rsidRPr="00DE269F" w:rsidRDefault="001B5677" w:rsidP="001012A3">
      <w:pPr>
        <w:spacing w:after="0" w:line="252" w:lineRule="auto"/>
        <w:ind w:right="-22"/>
        <w:jc w:val="center"/>
        <w:rPr>
          <w:rFonts w:ascii="Times New Roman" w:eastAsia="Times New Roman" w:hAnsi="Times New Roman" w:cs="Times New Roman"/>
          <w:bCs/>
          <w:sz w:val="28"/>
          <w:szCs w:val="28"/>
          <w:lang w:eastAsia="ru-RU"/>
        </w:rPr>
      </w:pPr>
    </w:p>
    <w:sectPr w:rsidR="001B5677" w:rsidRPr="00DE269F" w:rsidSect="001F7D17">
      <w:headerReference w:type="even" r:id="rId12"/>
      <w:headerReference w:type="default" r:id="rId13"/>
      <w:pgSz w:w="16838" w:h="11906" w:orient="landscape"/>
      <w:pgMar w:top="567" w:right="1134" w:bottom="851" w:left="851" w:header="567"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F86" w:rsidRDefault="00834F86">
      <w:pPr>
        <w:spacing w:after="0" w:line="240" w:lineRule="auto"/>
      </w:pPr>
      <w:r>
        <w:separator/>
      </w:r>
    </w:p>
  </w:endnote>
  <w:endnote w:type="continuationSeparator" w:id="0">
    <w:p w:rsidR="00834F86" w:rsidRDefault="00834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F86" w:rsidRDefault="00834F86">
      <w:pPr>
        <w:spacing w:after="0" w:line="240" w:lineRule="auto"/>
      </w:pPr>
      <w:r>
        <w:separator/>
      </w:r>
    </w:p>
  </w:footnote>
  <w:footnote w:type="continuationSeparator" w:id="0">
    <w:p w:rsidR="00834F86" w:rsidRDefault="00834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A2" w:rsidRDefault="0021243C">
    <w:pPr>
      <w:jc w:val="center"/>
    </w:pPr>
    <w:r>
      <w:fldChar w:fldCharType="begin"/>
    </w:r>
    <w:r w:rsidR="00CA7979">
      <w:instrText>PAGE</w:instrText>
    </w:r>
    <w:r>
      <w:fldChar w:fldCharType="end"/>
    </w:r>
  </w:p>
  <w:p w:rsidR="00DE42A2" w:rsidRDefault="00834F8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394573"/>
      <w:docPartObj>
        <w:docPartGallery w:val="Page Numbers (Top of Page)"/>
        <w:docPartUnique/>
      </w:docPartObj>
    </w:sdtPr>
    <w:sdtContent>
      <w:p w:rsidR="001F7D17" w:rsidRDefault="0021243C">
        <w:pPr>
          <w:pStyle w:val="ad"/>
          <w:jc w:val="center"/>
        </w:pPr>
        <w:r>
          <w:fldChar w:fldCharType="begin"/>
        </w:r>
        <w:r w:rsidR="001F7D17">
          <w:instrText>PAGE   \* MERGEFORMAT</w:instrText>
        </w:r>
        <w:r>
          <w:fldChar w:fldCharType="separate"/>
        </w:r>
        <w:r w:rsidR="00360E7A">
          <w:rPr>
            <w:noProof/>
          </w:rPr>
          <w:t>8</w:t>
        </w:r>
        <w:r>
          <w:fldChar w:fldCharType="end"/>
        </w:r>
      </w:p>
    </w:sdtContent>
  </w:sdt>
  <w:p w:rsidR="00DE42A2" w:rsidRPr="000B7A5D" w:rsidRDefault="00834F86" w:rsidP="000B7A5D">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11EA"/>
    <w:multiLevelType w:val="hybridMultilevel"/>
    <w:tmpl w:val="2A08C670"/>
    <w:lvl w:ilvl="0" w:tplc="1324ABC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251561F5"/>
    <w:multiLevelType w:val="hybridMultilevel"/>
    <w:tmpl w:val="799A78DE"/>
    <w:lvl w:ilvl="0" w:tplc="B72205BC">
      <w:start w:val="2"/>
      <w:numFmt w:val="decimal"/>
      <w:lvlText w:val="%1."/>
      <w:lvlJc w:val="left"/>
      <w:pPr>
        <w:ind w:left="1778" w:hanging="360"/>
      </w:pPr>
      <w:rPr>
        <w:rFonts w:hint="default"/>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2">
    <w:nsid w:val="447C1634"/>
    <w:multiLevelType w:val="hybridMultilevel"/>
    <w:tmpl w:val="877C3E5C"/>
    <w:lvl w:ilvl="0" w:tplc="B650995A">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49614798"/>
    <w:multiLevelType w:val="hybridMultilevel"/>
    <w:tmpl w:val="4630EC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A2F6412"/>
    <w:multiLevelType w:val="hybridMultilevel"/>
    <w:tmpl w:val="91DE6312"/>
    <w:lvl w:ilvl="0" w:tplc="2536FD44">
      <w:start w:val="1"/>
      <w:numFmt w:val="decimal"/>
      <w:lvlText w:val="%1."/>
      <w:lvlJc w:val="left"/>
      <w:pPr>
        <w:tabs>
          <w:tab w:val="num" w:pos="1070"/>
        </w:tabs>
        <w:ind w:left="107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71867F00"/>
    <w:multiLevelType w:val="multilevel"/>
    <w:tmpl w:val="D09EBC7A"/>
    <w:lvl w:ilvl="0">
      <w:start w:val="1"/>
      <w:numFmt w:val="decimal"/>
      <w:lvlText w:val="%1."/>
      <w:lvlJc w:val="left"/>
      <w:pPr>
        <w:ind w:left="786"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
  </w:num>
  <w:num w:numId="2">
    <w:abstractNumId w:val="0"/>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0A6BFC"/>
    <w:rsid w:val="00000A8F"/>
    <w:rsid w:val="000132F6"/>
    <w:rsid w:val="00034852"/>
    <w:rsid w:val="00075129"/>
    <w:rsid w:val="000A6BFC"/>
    <w:rsid w:val="000B7131"/>
    <w:rsid w:val="000D1F70"/>
    <w:rsid w:val="000F3307"/>
    <w:rsid w:val="000F5A20"/>
    <w:rsid w:val="001012A3"/>
    <w:rsid w:val="001076CB"/>
    <w:rsid w:val="00107D0E"/>
    <w:rsid w:val="0016738A"/>
    <w:rsid w:val="001A00E5"/>
    <w:rsid w:val="001B5677"/>
    <w:rsid w:val="001F7D17"/>
    <w:rsid w:val="0021243C"/>
    <w:rsid w:val="002A14E8"/>
    <w:rsid w:val="002A6D70"/>
    <w:rsid w:val="00360E7A"/>
    <w:rsid w:val="003C18D8"/>
    <w:rsid w:val="004422DD"/>
    <w:rsid w:val="00466D28"/>
    <w:rsid w:val="00474893"/>
    <w:rsid w:val="004D21ED"/>
    <w:rsid w:val="004E52B7"/>
    <w:rsid w:val="004F2310"/>
    <w:rsid w:val="0051191D"/>
    <w:rsid w:val="00530C4A"/>
    <w:rsid w:val="005703A4"/>
    <w:rsid w:val="00581FBD"/>
    <w:rsid w:val="0058438A"/>
    <w:rsid w:val="005D78B3"/>
    <w:rsid w:val="006061F5"/>
    <w:rsid w:val="006314A5"/>
    <w:rsid w:val="00692084"/>
    <w:rsid w:val="006942DA"/>
    <w:rsid w:val="006A6AB9"/>
    <w:rsid w:val="006C554B"/>
    <w:rsid w:val="006F01F0"/>
    <w:rsid w:val="007245C1"/>
    <w:rsid w:val="007264E6"/>
    <w:rsid w:val="007475CF"/>
    <w:rsid w:val="007C7F53"/>
    <w:rsid w:val="007D02A4"/>
    <w:rsid w:val="007E2CED"/>
    <w:rsid w:val="00806212"/>
    <w:rsid w:val="00807FA5"/>
    <w:rsid w:val="00814EFD"/>
    <w:rsid w:val="00834F86"/>
    <w:rsid w:val="00837AE7"/>
    <w:rsid w:val="00846B7F"/>
    <w:rsid w:val="008511A6"/>
    <w:rsid w:val="0087206B"/>
    <w:rsid w:val="008B2FF6"/>
    <w:rsid w:val="00904CD2"/>
    <w:rsid w:val="00920BD3"/>
    <w:rsid w:val="00923B2E"/>
    <w:rsid w:val="009348BA"/>
    <w:rsid w:val="0094363C"/>
    <w:rsid w:val="009B5314"/>
    <w:rsid w:val="009E0440"/>
    <w:rsid w:val="00A13CE0"/>
    <w:rsid w:val="00A249AA"/>
    <w:rsid w:val="00A30B5E"/>
    <w:rsid w:val="00A44AC6"/>
    <w:rsid w:val="00A561B2"/>
    <w:rsid w:val="00A5633A"/>
    <w:rsid w:val="00A67CEE"/>
    <w:rsid w:val="00AB702E"/>
    <w:rsid w:val="00B05835"/>
    <w:rsid w:val="00B20170"/>
    <w:rsid w:val="00B20730"/>
    <w:rsid w:val="00B42BCE"/>
    <w:rsid w:val="00B66C5A"/>
    <w:rsid w:val="00B801CA"/>
    <w:rsid w:val="00BB3821"/>
    <w:rsid w:val="00BC6AB0"/>
    <w:rsid w:val="00C7026B"/>
    <w:rsid w:val="00CA7979"/>
    <w:rsid w:val="00CC164A"/>
    <w:rsid w:val="00D01EC4"/>
    <w:rsid w:val="00D63553"/>
    <w:rsid w:val="00D64FDA"/>
    <w:rsid w:val="00D82434"/>
    <w:rsid w:val="00DB4E5F"/>
    <w:rsid w:val="00DE269F"/>
    <w:rsid w:val="00E33C2F"/>
    <w:rsid w:val="00E34790"/>
    <w:rsid w:val="00EA1656"/>
    <w:rsid w:val="00F11341"/>
    <w:rsid w:val="00F20C70"/>
    <w:rsid w:val="00F53DC3"/>
    <w:rsid w:val="00F67FD4"/>
    <w:rsid w:val="00FE0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5E"/>
  </w:style>
  <w:style w:type="paragraph" w:styleId="3">
    <w:name w:val="heading 3"/>
    <w:basedOn w:val="a"/>
    <w:next w:val="a"/>
    <w:link w:val="30"/>
    <w:uiPriority w:val="9"/>
    <w:qFormat/>
    <w:rsid w:val="00B20170"/>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8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78B3"/>
    <w:rPr>
      <w:rFonts w:ascii="Segoe UI" w:hAnsi="Segoe UI" w:cs="Segoe UI"/>
      <w:sz w:val="18"/>
      <w:szCs w:val="18"/>
    </w:rPr>
  </w:style>
  <w:style w:type="paragraph" w:styleId="a5">
    <w:name w:val="List Paragraph"/>
    <w:basedOn w:val="a"/>
    <w:uiPriority w:val="34"/>
    <w:qFormat/>
    <w:rsid w:val="00B05835"/>
    <w:pPr>
      <w:ind w:left="720"/>
      <w:contextualSpacing/>
    </w:pPr>
  </w:style>
  <w:style w:type="paragraph" w:customStyle="1" w:styleId="rvps2">
    <w:name w:val="rvps2"/>
    <w:basedOn w:val="a"/>
    <w:rsid w:val="007475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rsid w:val="004422DD"/>
  </w:style>
  <w:style w:type="character" w:customStyle="1" w:styleId="FontStyle11">
    <w:name w:val="Font Style11"/>
    <w:rsid w:val="001B5677"/>
    <w:rPr>
      <w:rFonts w:ascii="Times New Roman" w:hAnsi="Times New Roman" w:cs="Times New Roman"/>
      <w:b/>
      <w:bCs/>
      <w:sz w:val="26"/>
      <w:szCs w:val="26"/>
    </w:rPr>
  </w:style>
  <w:style w:type="paragraph" w:customStyle="1" w:styleId="Style1">
    <w:name w:val="Style1"/>
    <w:basedOn w:val="a"/>
    <w:rsid w:val="001B5677"/>
    <w:pPr>
      <w:widowControl w:val="0"/>
      <w:autoSpaceDE w:val="0"/>
      <w:autoSpaceDN w:val="0"/>
      <w:adjustRightInd w:val="0"/>
      <w:spacing w:after="0" w:line="326" w:lineRule="exact"/>
      <w:ind w:firstLine="850"/>
      <w:jc w:val="both"/>
    </w:pPr>
    <w:rPr>
      <w:rFonts w:ascii="Times New Roman" w:eastAsia="Times New Roman" w:hAnsi="Times New Roman" w:cs="Times New Roman"/>
      <w:sz w:val="24"/>
      <w:szCs w:val="24"/>
      <w:lang w:eastAsia="uk-UA"/>
    </w:rPr>
  </w:style>
  <w:style w:type="paragraph" w:customStyle="1" w:styleId="docdata">
    <w:name w:val="docdata"/>
    <w:aliases w:val="docy,v5,2388,baiaagaaboqcaaadgquaaaunbqaaaaaaaaaaaaaaaaaaaaaaaaaaaaaaaaaaaaaaaaaaaaaaaaaaaaaaaaaaaaaaaaaaaaaaaaaaaaaaaaaaaaaaaaaaaaaaaaaaaaaaaaaaaaaaaaaaaaaaaaaaaaaaaaaaaaaaaaaaaaaaaaaaaaaaaaaaaaaaaaaaaaaaaaaaaaaaaaaaaaaaaaaaaaaaaaaaaaaaaaaaaaaa"/>
    <w:basedOn w:val="a"/>
    <w:rsid w:val="001B56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B20170"/>
    <w:rPr>
      <w:rFonts w:ascii="Arial" w:eastAsia="Times New Roman" w:hAnsi="Arial" w:cs="Arial"/>
      <w:b/>
      <w:bCs/>
      <w:sz w:val="26"/>
      <w:szCs w:val="26"/>
      <w:lang w:val="ru-RU" w:eastAsia="ru-RU"/>
    </w:rPr>
  </w:style>
  <w:style w:type="paragraph" w:customStyle="1" w:styleId="a6">
    <w:name w:val="Глава документу"/>
    <w:basedOn w:val="a"/>
    <w:next w:val="a"/>
    <w:rsid w:val="00B20170"/>
    <w:pPr>
      <w:keepNext/>
      <w:keepLines/>
      <w:spacing w:before="120" w:after="120" w:line="240" w:lineRule="auto"/>
      <w:jc w:val="center"/>
    </w:pPr>
    <w:rPr>
      <w:rFonts w:ascii="Antiqua" w:eastAsia="Times New Roman" w:hAnsi="Antiqua" w:cs="Times New Roman"/>
      <w:sz w:val="26"/>
      <w:szCs w:val="20"/>
      <w:lang w:eastAsia="ru-RU"/>
    </w:rPr>
  </w:style>
  <w:style w:type="paragraph" w:styleId="a7">
    <w:name w:val="Title"/>
    <w:basedOn w:val="a"/>
    <w:link w:val="a8"/>
    <w:uiPriority w:val="10"/>
    <w:qFormat/>
    <w:rsid w:val="00B20170"/>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uiPriority w:val="10"/>
    <w:rsid w:val="00B20170"/>
    <w:rPr>
      <w:rFonts w:ascii="Times New Roman" w:eastAsia="Times New Roman" w:hAnsi="Times New Roman" w:cs="Times New Roman"/>
      <w:b/>
      <w:sz w:val="28"/>
      <w:szCs w:val="20"/>
      <w:lang w:eastAsia="ru-RU"/>
    </w:rPr>
  </w:style>
  <w:style w:type="paragraph" w:styleId="a9">
    <w:name w:val="Body Text Indent"/>
    <w:basedOn w:val="a"/>
    <w:link w:val="aa"/>
    <w:uiPriority w:val="99"/>
    <w:rsid w:val="00B20170"/>
    <w:pPr>
      <w:spacing w:after="120" w:line="240" w:lineRule="auto"/>
      <w:ind w:left="283"/>
    </w:pPr>
    <w:rPr>
      <w:rFonts w:ascii="Times New Roman" w:eastAsia="Times New Roman" w:hAnsi="Times New Roman" w:cs="Times New Roman"/>
      <w:sz w:val="28"/>
      <w:szCs w:val="20"/>
      <w:lang w:val="ru-RU" w:eastAsia="ru-RU"/>
    </w:rPr>
  </w:style>
  <w:style w:type="character" w:customStyle="1" w:styleId="aa">
    <w:name w:val="Основной текст с отступом Знак"/>
    <w:basedOn w:val="a0"/>
    <w:link w:val="a9"/>
    <w:uiPriority w:val="99"/>
    <w:rsid w:val="00B20170"/>
    <w:rPr>
      <w:rFonts w:ascii="Times New Roman" w:eastAsia="Times New Roman" w:hAnsi="Times New Roman" w:cs="Times New Roman"/>
      <w:sz w:val="28"/>
      <w:szCs w:val="20"/>
      <w:lang w:val="ru-RU" w:eastAsia="ru-RU"/>
    </w:rPr>
  </w:style>
  <w:style w:type="paragraph" w:styleId="ab">
    <w:name w:val="Normal (Web)"/>
    <w:basedOn w:val="a"/>
    <w:uiPriority w:val="99"/>
    <w:unhideWhenUsed/>
    <w:rsid w:val="00B201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1012A3"/>
    <w:p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pPr>
    <w:rPr>
      <w:rFonts w:ascii="Times New Roman" w:eastAsia="Times New Roman" w:hAnsi="Times New Roman" w:cs="Times New Roman"/>
      <w:sz w:val="24"/>
      <w:szCs w:val="24"/>
      <w:lang w:eastAsia="uk-UA"/>
    </w:rPr>
  </w:style>
  <w:style w:type="table" w:styleId="ac">
    <w:name w:val="Table Grid"/>
    <w:basedOn w:val="a1"/>
    <w:uiPriority w:val="59"/>
    <w:rsid w:val="001012A3"/>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012A3"/>
    <w:pPr>
      <w:tabs>
        <w:tab w:val="center" w:pos="4819"/>
        <w:tab w:val="right" w:pos="9639"/>
      </w:tabs>
      <w:spacing w:after="0" w:line="240" w:lineRule="auto"/>
    </w:pPr>
    <w:rPr>
      <w:rFonts w:ascii="Calibri" w:eastAsia="Calibri" w:hAnsi="Calibri" w:cs="Calibri"/>
      <w:lang w:eastAsia="uk-UA"/>
    </w:rPr>
  </w:style>
  <w:style w:type="character" w:customStyle="1" w:styleId="ae">
    <w:name w:val="Верхний колонтитул Знак"/>
    <w:basedOn w:val="a0"/>
    <w:link w:val="ad"/>
    <w:uiPriority w:val="99"/>
    <w:rsid w:val="001012A3"/>
    <w:rPr>
      <w:rFonts w:ascii="Calibri" w:eastAsia="Calibri" w:hAnsi="Calibri" w:cs="Calibri"/>
      <w:lang w:eastAsia="uk-UA"/>
    </w:rPr>
  </w:style>
  <w:style w:type="character" w:customStyle="1" w:styleId="rvts9">
    <w:name w:val="rvts9"/>
    <w:basedOn w:val="a0"/>
    <w:rsid w:val="001012A3"/>
  </w:style>
  <w:style w:type="paragraph" w:styleId="af">
    <w:name w:val="footer"/>
    <w:basedOn w:val="a"/>
    <w:link w:val="af0"/>
    <w:uiPriority w:val="99"/>
    <w:unhideWhenUsed/>
    <w:rsid w:val="00466D2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66D28"/>
  </w:style>
  <w:style w:type="paragraph" w:styleId="HTML">
    <w:name w:val="HTML Preformatted"/>
    <w:basedOn w:val="a"/>
    <w:link w:val="HTML0"/>
    <w:uiPriority w:val="99"/>
    <w:rsid w:val="004F2310"/>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4F2310"/>
    <w:rPr>
      <w:rFonts w:ascii="Courier New" w:eastAsia="Times New Roman" w:hAnsi="Courier New" w:cs="Times New Roman"/>
      <w:sz w:val="20"/>
      <w:szCs w:val="20"/>
      <w:lang w:val="ru-RU" w:eastAsia="ru-RU"/>
    </w:rPr>
  </w:style>
  <w:style w:type="character" w:styleId="af1">
    <w:name w:val="Hyperlink"/>
    <w:basedOn w:val="a0"/>
    <w:uiPriority w:val="99"/>
    <w:unhideWhenUsed/>
    <w:rsid w:val="004F2310"/>
    <w:rPr>
      <w:color w:val="0563C1" w:themeColor="hyperlink"/>
      <w:u w:val="single"/>
    </w:rPr>
  </w:style>
  <w:style w:type="character" w:customStyle="1" w:styleId="rvts15">
    <w:name w:val="rvts15"/>
    <w:basedOn w:val="a0"/>
    <w:rsid w:val="004F2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5E"/>
  </w:style>
  <w:style w:type="paragraph" w:styleId="3">
    <w:name w:val="heading 3"/>
    <w:basedOn w:val="a"/>
    <w:next w:val="a"/>
    <w:link w:val="30"/>
    <w:uiPriority w:val="9"/>
    <w:qFormat/>
    <w:rsid w:val="00B20170"/>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8B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D78B3"/>
    <w:rPr>
      <w:rFonts w:ascii="Segoe UI" w:hAnsi="Segoe UI" w:cs="Segoe UI"/>
      <w:sz w:val="18"/>
      <w:szCs w:val="18"/>
    </w:rPr>
  </w:style>
  <w:style w:type="paragraph" w:styleId="a5">
    <w:name w:val="List Paragraph"/>
    <w:basedOn w:val="a"/>
    <w:uiPriority w:val="34"/>
    <w:qFormat/>
    <w:rsid w:val="00B05835"/>
    <w:pPr>
      <w:ind w:left="720"/>
      <w:contextualSpacing/>
    </w:pPr>
  </w:style>
  <w:style w:type="paragraph" w:customStyle="1" w:styleId="rvps2">
    <w:name w:val="rvps2"/>
    <w:basedOn w:val="a"/>
    <w:rsid w:val="007475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rsid w:val="004422DD"/>
  </w:style>
  <w:style w:type="character" w:customStyle="1" w:styleId="FontStyle11">
    <w:name w:val="Font Style11"/>
    <w:rsid w:val="001B5677"/>
    <w:rPr>
      <w:rFonts w:ascii="Times New Roman" w:hAnsi="Times New Roman" w:cs="Times New Roman"/>
      <w:b/>
      <w:bCs/>
      <w:sz w:val="26"/>
      <w:szCs w:val="26"/>
    </w:rPr>
  </w:style>
  <w:style w:type="paragraph" w:customStyle="1" w:styleId="Style1">
    <w:name w:val="Style1"/>
    <w:basedOn w:val="a"/>
    <w:rsid w:val="001B5677"/>
    <w:pPr>
      <w:widowControl w:val="0"/>
      <w:autoSpaceDE w:val="0"/>
      <w:autoSpaceDN w:val="0"/>
      <w:adjustRightInd w:val="0"/>
      <w:spacing w:after="0" w:line="326" w:lineRule="exact"/>
      <w:ind w:firstLine="850"/>
      <w:jc w:val="both"/>
    </w:pPr>
    <w:rPr>
      <w:rFonts w:ascii="Times New Roman" w:eastAsia="Times New Roman" w:hAnsi="Times New Roman" w:cs="Times New Roman"/>
      <w:sz w:val="24"/>
      <w:szCs w:val="24"/>
      <w:lang w:eastAsia="uk-UA"/>
    </w:rPr>
  </w:style>
  <w:style w:type="paragraph" w:customStyle="1" w:styleId="docdata">
    <w:name w:val="docdata"/>
    <w:aliases w:val="docy,v5,2388,baiaagaaboqcaaadgquaaaunbqaaaaaaaaaaaaaaaaaaaaaaaaaaaaaaaaaaaaaaaaaaaaaaaaaaaaaaaaaaaaaaaaaaaaaaaaaaaaaaaaaaaaaaaaaaaaaaaaaaaaaaaaaaaaaaaaaaaaaaaaaaaaaaaaaaaaaaaaaaaaaaaaaaaaaaaaaaaaaaaaaaaaaaaaaaaaaaaaaaaaaaaaaaaaaaaaaaaaaaaaaaaaaa"/>
    <w:basedOn w:val="a"/>
    <w:rsid w:val="001B56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B20170"/>
    <w:rPr>
      <w:rFonts w:ascii="Arial" w:eastAsia="Times New Roman" w:hAnsi="Arial" w:cs="Arial"/>
      <w:b/>
      <w:bCs/>
      <w:sz w:val="26"/>
      <w:szCs w:val="26"/>
      <w:lang w:val="ru-RU" w:eastAsia="ru-RU"/>
    </w:rPr>
  </w:style>
  <w:style w:type="paragraph" w:customStyle="1" w:styleId="a6">
    <w:name w:val="Глава документу"/>
    <w:basedOn w:val="a"/>
    <w:next w:val="a"/>
    <w:rsid w:val="00B20170"/>
    <w:pPr>
      <w:keepNext/>
      <w:keepLines/>
      <w:spacing w:before="120" w:after="120" w:line="240" w:lineRule="auto"/>
      <w:jc w:val="center"/>
    </w:pPr>
    <w:rPr>
      <w:rFonts w:ascii="Antiqua" w:eastAsia="Times New Roman" w:hAnsi="Antiqua" w:cs="Times New Roman"/>
      <w:sz w:val="26"/>
      <w:szCs w:val="20"/>
      <w:lang w:eastAsia="ru-RU"/>
    </w:rPr>
  </w:style>
  <w:style w:type="paragraph" w:styleId="a7">
    <w:name w:val="Title"/>
    <w:basedOn w:val="a"/>
    <w:link w:val="a8"/>
    <w:uiPriority w:val="10"/>
    <w:qFormat/>
    <w:rsid w:val="00B20170"/>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 Знак"/>
    <w:basedOn w:val="a0"/>
    <w:link w:val="a7"/>
    <w:uiPriority w:val="10"/>
    <w:rsid w:val="00B20170"/>
    <w:rPr>
      <w:rFonts w:ascii="Times New Roman" w:eastAsia="Times New Roman" w:hAnsi="Times New Roman" w:cs="Times New Roman"/>
      <w:b/>
      <w:sz w:val="28"/>
      <w:szCs w:val="20"/>
      <w:lang w:eastAsia="ru-RU"/>
    </w:rPr>
  </w:style>
  <w:style w:type="paragraph" w:styleId="a9">
    <w:name w:val="Body Text Indent"/>
    <w:basedOn w:val="a"/>
    <w:link w:val="aa"/>
    <w:uiPriority w:val="99"/>
    <w:rsid w:val="00B20170"/>
    <w:pPr>
      <w:spacing w:after="120" w:line="240" w:lineRule="auto"/>
      <w:ind w:left="283"/>
    </w:pPr>
    <w:rPr>
      <w:rFonts w:ascii="Times New Roman" w:eastAsia="Times New Roman" w:hAnsi="Times New Roman" w:cs="Times New Roman"/>
      <w:sz w:val="28"/>
      <w:szCs w:val="20"/>
      <w:lang w:val="ru-RU" w:eastAsia="ru-RU"/>
    </w:rPr>
  </w:style>
  <w:style w:type="character" w:customStyle="1" w:styleId="aa">
    <w:name w:val="Основний текст з відступом Знак"/>
    <w:basedOn w:val="a0"/>
    <w:link w:val="a9"/>
    <w:uiPriority w:val="99"/>
    <w:rsid w:val="00B20170"/>
    <w:rPr>
      <w:rFonts w:ascii="Times New Roman" w:eastAsia="Times New Roman" w:hAnsi="Times New Roman" w:cs="Times New Roman"/>
      <w:sz w:val="28"/>
      <w:szCs w:val="20"/>
      <w:lang w:val="ru-RU" w:eastAsia="ru-RU"/>
    </w:rPr>
  </w:style>
  <w:style w:type="paragraph" w:styleId="ab">
    <w:name w:val="Normal (Web)"/>
    <w:basedOn w:val="a"/>
    <w:uiPriority w:val="99"/>
    <w:unhideWhenUsed/>
    <w:rsid w:val="00B201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1012A3"/>
    <w:p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pPr>
    <w:rPr>
      <w:rFonts w:ascii="Times New Roman" w:eastAsia="Times New Roman" w:hAnsi="Times New Roman" w:cs="Times New Roman"/>
      <w:sz w:val="24"/>
      <w:szCs w:val="24"/>
      <w:lang w:eastAsia="uk-UA"/>
    </w:rPr>
  </w:style>
  <w:style w:type="table" w:styleId="ac">
    <w:name w:val="Table Grid"/>
    <w:basedOn w:val="a1"/>
    <w:uiPriority w:val="59"/>
    <w:rsid w:val="001012A3"/>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012A3"/>
    <w:pPr>
      <w:tabs>
        <w:tab w:val="center" w:pos="4819"/>
        <w:tab w:val="right" w:pos="9639"/>
      </w:tabs>
      <w:spacing w:after="0" w:line="240" w:lineRule="auto"/>
    </w:pPr>
    <w:rPr>
      <w:rFonts w:ascii="Calibri" w:eastAsia="Calibri" w:hAnsi="Calibri" w:cs="Calibri"/>
      <w:lang w:eastAsia="uk-UA"/>
    </w:rPr>
  </w:style>
  <w:style w:type="character" w:customStyle="1" w:styleId="ae">
    <w:name w:val="Верхній колонтитул Знак"/>
    <w:basedOn w:val="a0"/>
    <w:link w:val="ad"/>
    <w:uiPriority w:val="99"/>
    <w:rsid w:val="001012A3"/>
    <w:rPr>
      <w:rFonts w:ascii="Calibri" w:eastAsia="Calibri" w:hAnsi="Calibri" w:cs="Calibri"/>
      <w:lang w:eastAsia="uk-UA"/>
    </w:rPr>
  </w:style>
  <w:style w:type="character" w:customStyle="1" w:styleId="rvts9">
    <w:name w:val="rvts9"/>
    <w:basedOn w:val="a0"/>
    <w:rsid w:val="001012A3"/>
  </w:style>
  <w:style w:type="paragraph" w:styleId="af">
    <w:name w:val="footer"/>
    <w:basedOn w:val="a"/>
    <w:link w:val="af0"/>
    <w:uiPriority w:val="99"/>
    <w:unhideWhenUsed/>
    <w:rsid w:val="00466D28"/>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466D28"/>
  </w:style>
  <w:style w:type="paragraph" w:styleId="HTML">
    <w:name w:val="HTML Preformatted"/>
    <w:basedOn w:val="a"/>
    <w:link w:val="HTML0"/>
    <w:uiPriority w:val="99"/>
    <w:rsid w:val="004F2310"/>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rsid w:val="004F2310"/>
    <w:rPr>
      <w:rFonts w:ascii="Courier New" w:eastAsia="Times New Roman" w:hAnsi="Courier New" w:cs="Times New Roman"/>
      <w:sz w:val="20"/>
      <w:szCs w:val="20"/>
      <w:lang w:val="ru-RU" w:eastAsia="ru-RU"/>
    </w:rPr>
  </w:style>
  <w:style w:type="character" w:styleId="af1">
    <w:name w:val="Hyperlink"/>
    <w:basedOn w:val="a0"/>
    <w:uiPriority w:val="99"/>
    <w:unhideWhenUsed/>
    <w:rsid w:val="004F2310"/>
    <w:rPr>
      <w:color w:val="0563C1" w:themeColor="hyperlink"/>
      <w:u w:val="single"/>
    </w:rPr>
  </w:style>
  <w:style w:type="character" w:customStyle="1" w:styleId="rvts15">
    <w:name w:val="rvts15"/>
    <w:basedOn w:val="a0"/>
    <w:rsid w:val="004F2310"/>
  </w:style>
</w:styles>
</file>

<file path=word/webSettings.xml><?xml version="1.0" encoding="utf-8"?>
<w:webSettings xmlns:r="http://schemas.openxmlformats.org/officeDocument/2006/relationships" xmlns:w="http://schemas.openxmlformats.org/wordprocessingml/2006/main">
  <w:divs>
    <w:div w:id="21421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55-95-%D0%B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92-2021-%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407-2021-%D0%BF" TargetMode="External"/><Relationship Id="rId4" Type="http://schemas.openxmlformats.org/officeDocument/2006/relationships/settings" Target="settings.xml"/><Relationship Id="rId9" Type="http://schemas.openxmlformats.org/officeDocument/2006/relationships/hyperlink" Target="https://zakon.rada.gov.ua/laws/show/407-2021-%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C6B5-FB7E-4F88-8221-AB87D268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3179</Words>
  <Characters>18125</Characters>
  <Application>Microsoft Office Word</Application>
  <DocSecurity>0</DocSecurity>
  <Lines>151</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21262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Благодір Юлія Віталіївна</dc:creator>
  <cp:lastModifiedBy>Budzinskyi</cp:lastModifiedBy>
  <cp:revision>5</cp:revision>
  <cp:lastPrinted>2021-05-20T13:13:00Z</cp:lastPrinted>
  <dcterms:created xsi:type="dcterms:W3CDTF">2022-04-13T12:43:00Z</dcterms:created>
  <dcterms:modified xsi:type="dcterms:W3CDTF">2022-04-14T13:33:00Z</dcterms:modified>
</cp:coreProperties>
</file>