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8FB2" w14:textId="77777777" w:rsidR="00C470F5" w:rsidRPr="005612D0" w:rsidRDefault="00863A6B" w:rsidP="005C17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АНАЛІЗ РЕГУЛЯТОРНОГО ВПЛИВУ</w:t>
      </w:r>
    </w:p>
    <w:p w14:paraId="6B8CAAE4" w14:textId="27905E12" w:rsidR="00D03BE3" w:rsidRPr="00D03BE3" w:rsidRDefault="00863A6B" w:rsidP="005C17BD">
      <w:pPr>
        <w:pStyle w:val="afa"/>
        <w:ind w:firstLine="567"/>
        <w:jc w:val="center"/>
        <w:rPr>
          <w:sz w:val="28"/>
          <w:szCs w:val="28"/>
        </w:rPr>
      </w:pPr>
      <w:r w:rsidRPr="005612D0">
        <w:rPr>
          <w:sz w:val="28"/>
          <w:szCs w:val="28"/>
        </w:rPr>
        <w:t xml:space="preserve">проекту </w:t>
      </w:r>
      <w:r w:rsidR="00134DBE">
        <w:rPr>
          <w:sz w:val="28"/>
          <w:szCs w:val="28"/>
        </w:rPr>
        <w:t>н</w:t>
      </w:r>
      <w:r w:rsidR="00AD1E0F">
        <w:rPr>
          <w:sz w:val="28"/>
          <w:szCs w:val="28"/>
        </w:rPr>
        <w:t xml:space="preserve">аказу </w:t>
      </w:r>
      <w:r w:rsidR="00D03BE3" w:rsidRPr="00D03BE3">
        <w:rPr>
          <w:sz w:val="28"/>
          <w:szCs w:val="28"/>
        </w:rPr>
        <w:t>Міністерств</w:t>
      </w:r>
      <w:r w:rsidR="00134DBE">
        <w:rPr>
          <w:sz w:val="28"/>
          <w:szCs w:val="28"/>
        </w:rPr>
        <w:t>а</w:t>
      </w:r>
      <w:r w:rsidR="00D03BE3">
        <w:rPr>
          <w:sz w:val="28"/>
          <w:szCs w:val="28"/>
        </w:rPr>
        <w:t xml:space="preserve"> </w:t>
      </w:r>
      <w:r w:rsidR="005C17BD">
        <w:rPr>
          <w:sz w:val="28"/>
          <w:szCs w:val="28"/>
        </w:rPr>
        <w:t xml:space="preserve">захисту довкілля та природних ресурсів </w:t>
      </w:r>
      <w:r w:rsidR="00134DBE">
        <w:rPr>
          <w:sz w:val="28"/>
          <w:szCs w:val="28"/>
        </w:rPr>
        <w:t>України</w:t>
      </w:r>
      <w:r w:rsidR="005C17BD">
        <w:rPr>
          <w:sz w:val="28"/>
          <w:szCs w:val="28"/>
        </w:rPr>
        <w:t xml:space="preserve"> </w:t>
      </w:r>
      <w:r w:rsidR="00134DBE">
        <w:rPr>
          <w:sz w:val="28"/>
          <w:szCs w:val="28"/>
        </w:rPr>
        <w:t>«</w:t>
      </w:r>
      <w:r w:rsidR="00AD1E0F">
        <w:rPr>
          <w:sz w:val="28"/>
          <w:szCs w:val="28"/>
        </w:rPr>
        <w:t xml:space="preserve">Про затвердження Інструкції </w:t>
      </w:r>
      <w:r w:rsidR="00D03BE3" w:rsidRPr="00D03BE3">
        <w:rPr>
          <w:sz w:val="28"/>
          <w:szCs w:val="28"/>
        </w:rPr>
        <w:t>з ведення електронного обліку деревини</w:t>
      </w:r>
      <w:r w:rsidR="00134DBE">
        <w:rPr>
          <w:sz w:val="28"/>
          <w:szCs w:val="28"/>
        </w:rPr>
        <w:t>»</w:t>
      </w:r>
    </w:p>
    <w:p w14:paraId="175881A1" w14:textId="0E84DB93" w:rsidR="00C470F5" w:rsidRPr="005612D0" w:rsidRDefault="00C470F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71B8FB" w14:textId="07283EBB" w:rsidR="00C470F5" w:rsidRPr="00D03BE3" w:rsidRDefault="00863A6B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14:paraId="025B646C" w14:textId="4D019265" w:rsidR="00D03BE3" w:rsidRDefault="00D03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E72BDA" w14:textId="03D2B4F2" w:rsidR="0083339F" w:rsidRPr="00D03BE3" w:rsidRDefault="00D03BE3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Україні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існують випадки незаконного обігу деревини 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через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здійснення </w:t>
      </w:r>
      <w:r w:rsidR="00B263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її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продажу на підставі підроблених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товаросупровідних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документів, що </w:t>
      </w: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призводить до збільшення обсягів вчинення правопорушень, які містять ознаки кримінальних злочинів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B8CC94E" w14:textId="6B6A40AA" w:rsidR="0083339F" w:rsidRDefault="00D03BE3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підрахунками експертів 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близько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20 % деревини перебуває в тіньовому обігу, внаслідок недосконалості обліку лісових ресурсів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5382743" w14:textId="3A1E256F" w:rsidR="0083339F" w:rsidRPr="00B92734" w:rsidRDefault="00C2243B" w:rsidP="00B13F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метою</w:t>
      </w:r>
      <w:r w:rsid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шення такої негативної ситуації</w:t>
      </w:r>
      <w:r w:rsid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921633" w:rsidRP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04.12.2019 №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1142 затверджено Порядок проведення 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моніторингу внутрішнього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споживання вітчизняних лісоматеріалів необроблених </w:t>
      </w:r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контролю за </w:t>
      </w:r>
      <w:proofErr w:type="spellStart"/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неперевищенням</w:t>
      </w:r>
      <w:proofErr w:type="spellEnd"/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необроблених, 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яким запроваджено 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єдину 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систему електронного обліку деревини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B92734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ЕОД)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всіх постійних лісокористувачів. </w:t>
      </w:r>
    </w:p>
    <w:p w14:paraId="6FE8E530" w14:textId="318EE872" w:rsidR="00921633" w:rsidRDefault="00B26348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Пунктом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 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Порядку проведення 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моніторингу внутрішнього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споживання вітчизняних лісоматеріалів необроблених і контролю за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неперевищенням</w:t>
      </w:r>
      <w:proofErr w:type="spellEnd"/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обсягу внутрішнього споживання вітчизняних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лісоматеріалів необроблених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затвердженим постановою</w:t>
      </w:r>
      <w:r w:rsidR="005A30AE" w:rsidRP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від </w:t>
      </w:r>
      <w:r w:rsidR="005A30AE" w:rsidRP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04.12.2019 №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1142</w:t>
      </w:r>
      <w:r w:rsidR="00C2243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визначено, що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електронний облік деревини ведеться лісокористувачами відповідно до Інструкції з ведення електронного обліку деревини</w:t>
      </w:r>
      <w:r w:rsidR="008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(далі ‒ Інструкція)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розробленої </w:t>
      </w:r>
      <w:proofErr w:type="spellStart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Держлісагентством</w:t>
      </w:r>
      <w:proofErr w:type="spellEnd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затвердженої наказом </w:t>
      </w:r>
      <w:proofErr w:type="spellStart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</w:t>
      </w:r>
      <w:r w:rsidR="00B36B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довкілля</w:t>
      </w:r>
      <w:proofErr w:type="spellEnd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F0C987B" w14:textId="52781E14" w:rsidR="00C470F5" w:rsidRDefault="00921633" w:rsidP="00B13F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Така Інструкція надасть можливість 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користувачам </w:t>
      </w:r>
      <w:r w:rsidR="00AC05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системи</w:t>
      </w:r>
      <w:r w:rsidR="00E61F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ЕОД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правильно </w:t>
      </w:r>
      <w:r w:rsidR="00E61F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здійснювати 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ведення електронного обліку деревини, автоматизувати процеси такого обліку, створювати необхідні документи та звіти для прийняття управлінських рішень. А також, здійснювати перевірку та контроль за законністю походження деревини.  </w:t>
      </w:r>
      <w:r w:rsidR="00863A6B"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19"/>
        <w:gridCol w:w="1433"/>
        <w:gridCol w:w="1378"/>
      </w:tblGrid>
      <w:tr w:rsidR="00C470F5" w:rsidRPr="005612D0" w14:paraId="27DF09CC" w14:textId="77777777" w:rsidTr="00B13F5C">
        <w:trPr>
          <w:trHeight w:val="20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8AB6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54C3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A537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470F5" w:rsidRPr="005612D0" w14:paraId="7361EFF0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9048" w14:textId="77777777" w:rsidR="00C470F5" w:rsidRPr="00B13F5C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E457" w14:textId="086861FF" w:rsidR="00C470F5" w:rsidRPr="00B13F5C" w:rsidRDefault="00B13F5C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8A57" w14:textId="7CD171B1" w:rsidR="00C470F5" w:rsidRPr="00B13F5C" w:rsidRDefault="00B13F5C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70F5" w:rsidRPr="005612D0" w14:paraId="5AC095E8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D35" w14:textId="77777777" w:rsidR="00C470F5" w:rsidRPr="00B13F5C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46D5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5C81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70F5" w:rsidRPr="005612D0" w14:paraId="1E1B300A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C557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6F34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D424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70F5" w:rsidRPr="005612D0" w14:paraId="010E7C92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A3A3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59F1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2F18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23CDA024" w14:textId="77777777" w:rsidR="005612D0" w:rsidRPr="005612D0" w:rsidRDefault="005612D0" w:rsidP="005612D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855A46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70E5028F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1CA02951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D1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 регуляторних актів, оскільки чинним законодавством порушені питання не врегульовані.</w:t>
      </w:r>
    </w:p>
    <w:p w14:paraId="00D0013A" w14:textId="77777777" w:rsidR="00B13F5C" w:rsidRDefault="00B13F5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59F658" w14:textId="1E175978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 державного регулювання</w:t>
      </w:r>
    </w:p>
    <w:p w14:paraId="5B4C4A23" w14:textId="77777777" w:rsidR="003637EA" w:rsidRDefault="003637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637E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Основними ц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ілями державного регулювання є:</w:t>
      </w:r>
    </w:p>
    <w:p w14:paraId="18C4F516" w14:textId="3CE2B396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E44AC5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</w:t>
      </w: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="006B79B9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 обліку деревини</w:t>
      </w: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всіх постійних лісокористувачів;</w:t>
      </w:r>
    </w:p>
    <w:p w14:paraId="56FB14B3" w14:textId="60104C7E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механізму підтвердження походження деревини;</w:t>
      </w:r>
    </w:p>
    <w:p w14:paraId="7955EA58" w14:textId="0F2A5EE8" w:rsidR="004F759B" w:rsidRPr="004F759B" w:rsidRDefault="006B79B9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інформації про</w:t>
      </w:r>
      <w:r w:rsidR="004F759B"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баланс деревини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F759B"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ринку;</w:t>
      </w:r>
    </w:p>
    <w:p w14:paraId="700C3192" w14:textId="77777777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моніторингу внутрішнього споживання деревини;</w:t>
      </w:r>
    </w:p>
    <w:p w14:paraId="1ED694C5" w14:textId="77777777" w:rsidR="00F34735" w:rsidRDefault="00F34735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F759B"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механізмів </w:t>
      </w:r>
      <w:r w:rsidR="003655BB"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боротьби з незаконними рубками та </w:t>
      </w:r>
      <w:r w:rsid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тіньовим</w:t>
      </w: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обіг</w:t>
      </w:r>
      <w:r w:rsid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деревини;</w:t>
      </w:r>
    </w:p>
    <w:p w14:paraId="2915FE3E" w14:textId="6526B5BD" w:rsidR="003655BB" w:rsidRDefault="003655B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ефективності прийняття управлінських рішень в лісові</w:t>
      </w:r>
      <w:r w:rsidR="00C2243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галузі</w:t>
      </w:r>
      <w:r w:rsidR="00B50B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21C810" w14:textId="5809B52A" w:rsidR="005612D0" w:rsidRDefault="005612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04C796" w14:textId="77777777" w:rsidR="00C470F5" w:rsidRPr="005612D0" w:rsidRDefault="00863A6B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та оцінка альтернативних способів досягнення  цілей</w:t>
      </w:r>
    </w:p>
    <w:p w14:paraId="5B697AB1" w14:textId="77777777" w:rsidR="00C470F5" w:rsidRPr="005612D0" w:rsidRDefault="00863A6B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612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альтернативних способів</w:t>
      </w: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6"/>
        <w:gridCol w:w="7638"/>
      </w:tblGrid>
      <w:tr w:rsidR="00C470F5" w:rsidRPr="00B80350" w14:paraId="26018D1C" w14:textId="77777777" w:rsidTr="00B13F5C">
        <w:trPr>
          <w:trHeight w:val="464"/>
        </w:trPr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B0CA" w14:textId="77777777" w:rsidR="00C470F5" w:rsidRPr="00B13F5C" w:rsidRDefault="00863A6B" w:rsidP="00C2243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2313" w14:textId="77777777" w:rsidR="00C470F5" w:rsidRPr="00B13F5C" w:rsidRDefault="00863A6B" w:rsidP="00B13F5C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C470F5" w:rsidRPr="00B80350" w14:paraId="5BA07B2F" w14:textId="77777777" w:rsidTr="00E51EBE">
        <w:trPr>
          <w:trHeight w:val="1361"/>
        </w:trPr>
        <w:tc>
          <w:tcPr>
            <w:tcW w:w="1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32BB" w14:textId="77777777" w:rsidR="00C470F5" w:rsidRPr="00B13F5C" w:rsidRDefault="00863A6B" w:rsidP="00E51EBE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2499F552" w14:textId="77777777" w:rsidR="00C470F5" w:rsidRPr="00B13F5C" w:rsidRDefault="00503A4B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Збереження ситуації, яка існує на цей час.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05E8" w14:textId="54B268CB" w:rsidR="00C470F5" w:rsidRPr="00B13F5C" w:rsidRDefault="00503A4B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забезпечує досягнення цілей державного регулювання, </w:t>
            </w:r>
            <w:r w:rsidR="00C224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передбачених у розділі ІІ аналізу.</w:t>
            </w:r>
          </w:p>
        </w:tc>
      </w:tr>
      <w:tr w:rsidR="00C470F5" w:rsidRPr="00B80350" w14:paraId="3CF0C069" w14:textId="77777777" w:rsidTr="00E51EBE">
        <w:trPr>
          <w:trHeight w:val="2407"/>
        </w:trPr>
        <w:tc>
          <w:tcPr>
            <w:tcW w:w="1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4A85" w14:textId="2DCB1E2C" w:rsidR="00C470F5" w:rsidRPr="00B13F5C" w:rsidRDefault="00863A6B" w:rsidP="00E51E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Альтернатива </w:t>
            </w:r>
            <w:r w:rsidR="00AD1E0F"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3E2135BB" w14:textId="7456C005" w:rsidR="00AD1E0F" w:rsidRPr="00B36BD3" w:rsidRDefault="004F6D39" w:rsidP="00E51EBE">
            <w:pPr>
              <w:pStyle w:val="afa"/>
              <w:rPr>
                <w:b w:val="0"/>
                <w:bCs/>
                <w:sz w:val="24"/>
                <w:szCs w:val="24"/>
              </w:rPr>
            </w:pPr>
            <w:r w:rsidRPr="00B36BD3">
              <w:rPr>
                <w:b w:val="0"/>
                <w:bCs/>
                <w:sz w:val="24"/>
                <w:szCs w:val="24"/>
              </w:rPr>
              <w:t xml:space="preserve">Розробка </w:t>
            </w:r>
            <w:r w:rsidR="00AD1E0F" w:rsidRPr="00B36BD3">
              <w:rPr>
                <w:b w:val="0"/>
                <w:bCs/>
                <w:sz w:val="24"/>
                <w:szCs w:val="24"/>
              </w:rPr>
              <w:t>проекту   Наказу Міністерств</w:t>
            </w:r>
            <w:r w:rsidR="00B36BD3" w:rsidRPr="00B36BD3">
              <w:rPr>
                <w:b w:val="0"/>
                <w:bCs/>
                <w:sz w:val="24"/>
                <w:szCs w:val="24"/>
              </w:rPr>
              <w:t>а захисту довкілля та природних ресурсів України</w:t>
            </w:r>
          </w:p>
          <w:p w14:paraId="018684C5" w14:textId="217D73D2" w:rsidR="00C470F5" w:rsidRPr="00B13F5C" w:rsidRDefault="00AD1E0F" w:rsidP="00E51EBE">
            <w:pPr>
              <w:pStyle w:val="afa"/>
            </w:pPr>
            <w:r w:rsidRPr="00B80350">
              <w:rPr>
                <w:bCs/>
                <w:sz w:val="24"/>
                <w:szCs w:val="24"/>
              </w:rPr>
              <w:t>«Про затвердження Інструкції з ведення електронного обліку деревини»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32BD" w14:textId="7925D2DA" w:rsidR="00155B29" w:rsidRPr="00B13F5C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D39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Забезпечує досягнення цілей, передбачених в Розділі ІІ.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CBE516" w14:textId="32725F6E" w:rsidR="006538C7" w:rsidRPr="00B13F5C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Крім того, надасть можливість користувачам </w:t>
            </w:r>
            <w:r w:rsidR="00AC05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147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ЕОД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 введення електронного обліку деревини, автоматизувати процеси такого обліку, створювати необхідні документи та звіти для прийнят</w:t>
            </w:r>
            <w:r w:rsidR="00B80350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управлінських рішень. Також,  </w:t>
            </w:r>
            <w:r w:rsidR="006538C7"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здійснювати перевірку та контроль за законністю походження деревини.  </w:t>
            </w:r>
          </w:p>
          <w:p w14:paraId="66EF1408" w14:textId="77777777" w:rsidR="006538C7" w:rsidRPr="00B13F5C" w:rsidRDefault="006538C7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F584B4" w14:textId="6415A449" w:rsidR="00155B29" w:rsidRPr="00B13F5C" w:rsidRDefault="00155B29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125FDF" w14:textId="1C24B07B" w:rsidR="00EA6481" w:rsidRDefault="00EA6481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931023" w14:textId="77777777" w:rsidR="00EA6481" w:rsidRDefault="00EA648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0AF4E527" w14:textId="77777777" w:rsidR="00C470F5" w:rsidRPr="005612D0" w:rsidRDefault="00863A6B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5612D0" w:rsidRPr="00AD2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обраних альтернативних способів досягнення цілей</w:t>
      </w:r>
    </w:p>
    <w:p w14:paraId="794EB5AF" w14:textId="77777777" w:rsidR="00B32C7D" w:rsidRPr="00EA6481" w:rsidRDefault="00B32C7D" w:rsidP="00B32C7D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сферу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EA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6"/>
        <w:gridCol w:w="3863"/>
        <w:gridCol w:w="3695"/>
      </w:tblGrid>
      <w:tr w:rsidR="00B32C7D" w:rsidRPr="00564EA9" w14:paraId="79F1896C" w14:textId="77777777" w:rsidTr="00B13F5C">
        <w:trPr>
          <w:trHeight w:val="520"/>
        </w:trPr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676D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86E0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4E1E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</w:tr>
      <w:tr w:rsidR="00B32C7D" w:rsidRPr="00564EA9" w14:paraId="7CFABBF6" w14:textId="77777777" w:rsidTr="00B13F5C"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DABD" w14:textId="77777777" w:rsidR="00B32C7D" w:rsidRPr="00564EA9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  <w:p w14:paraId="0DA14AB9" w14:textId="77777777" w:rsidR="00B32C7D" w:rsidRPr="00564EA9" w:rsidRDefault="00B32C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proofErr w:type="spellEnd"/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484F" w14:textId="77777777" w:rsidR="00B32C7D" w:rsidRPr="00564EA9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CBBC" w14:textId="77777777" w:rsidR="00B32C7D" w:rsidRPr="00564EA9" w:rsidRDefault="00B32C7D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Тіньовий обіг деревини 20 % ринку.</w:t>
            </w:r>
          </w:p>
          <w:p w14:paraId="683CBBBA" w14:textId="03DB4E03" w:rsidR="00B32C7D" w:rsidRPr="00564EA9" w:rsidRDefault="00B32C7D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Збитки від незаконного обігу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оцінюються в розмірі 2 </w:t>
            </w:r>
            <w:proofErr w:type="spellStart"/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млрд</w:t>
            </w:r>
            <w:proofErr w:type="spellEnd"/>
          </w:p>
        </w:tc>
      </w:tr>
      <w:tr w:rsidR="00B32C7D" w:rsidRPr="00564EA9" w14:paraId="1B134FDA" w14:textId="77777777" w:rsidTr="00E51EBE"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D410" w14:textId="77777777" w:rsidR="00B32C7D" w:rsidRPr="00564EA9" w:rsidRDefault="00B32C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  <w:p w14:paraId="261941DB" w14:textId="76F31B16" w:rsidR="00B32C7D" w:rsidRPr="00564EA9" w:rsidRDefault="00B32C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запропонованого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64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роекту</w:t>
            </w:r>
            <w:proofErr w:type="spellEnd"/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4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нструкції </w:t>
            </w:r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4E07" w14:textId="7CF74F19" w:rsidR="00564EA9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ризиків вчинення корупційних правопорушень у сфері заготівлі та реалізації деревини шляхом автоматизації збирання та відстеження інформації про походження лісоматеріалів, їх заготівлю та реалізацію, посилення відповідальності посадових осіб на лісозаготівлях.</w:t>
            </w:r>
          </w:p>
          <w:p w14:paraId="4F65EE50" w14:textId="77777777" w:rsidR="00564EA9" w:rsidRPr="00564EA9" w:rsidRDefault="00564EA9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F5A244" w14:textId="2BEB4D0A" w:rsidR="00564EA9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64EA9"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на ринку достовірної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оперативної інформації щодо кількості лісокористувачів та обігу деревини (200 тис. щорічних контрактів реалізації деревини).</w:t>
            </w:r>
          </w:p>
          <w:p w14:paraId="36788A2F" w14:textId="4EF254A8" w:rsidR="00B32C7D" w:rsidRPr="00564EA9" w:rsidRDefault="00564EA9" w:rsidP="00E5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ідвищення ефективності прийняття управлінських рішень в лісові</w:t>
            </w:r>
            <w:r w:rsidR="00397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галузі</w:t>
            </w:r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F4DB" w14:textId="72667662" w:rsidR="00E804BB" w:rsidRPr="00564EA9" w:rsidRDefault="00E804BB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доведення нових вимог до суб’єктів, які здійснюють діяльність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будуть складати 526 грн. (Згідно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постановою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КМУ №102 від 06.02. 2019 заробітна плата для штатного співробітника </w:t>
            </w:r>
            <w:proofErr w:type="spellStart"/>
            <w:r w:rsidR="005A3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36B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індовкілля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складала 11565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На розміщення та оновлення  відповідної інформації  про нормативний акт співробітник в середньому буде витрачати близько 1 робочий день. Тобто витрати для держави будуть становити 11565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 день 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22 дні (кількість робочих днів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526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</w:tc>
      </w:tr>
    </w:tbl>
    <w:p w14:paraId="7E3E0B4F" w14:textId="77777777" w:rsidR="00B32C7D" w:rsidRPr="00B32C7D" w:rsidRDefault="00B32C7D" w:rsidP="00B32C7D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D1FAE" w14:textId="77777777" w:rsidR="005C4653" w:rsidRPr="00B13F5C" w:rsidRDefault="005C4653" w:rsidP="005C4653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сферу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1"/>
        <w:gridCol w:w="4240"/>
        <w:gridCol w:w="3323"/>
      </w:tblGrid>
      <w:tr w:rsidR="005C4653" w:rsidRPr="00F357ED" w14:paraId="41F8755E" w14:textId="77777777" w:rsidTr="00B13F5C">
        <w:trPr>
          <w:trHeight w:val="520"/>
        </w:trPr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C04C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223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8134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5C4653" w:rsidRPr="00F357ED" w14:paraId="6DE5236E" w14:textId="77777777" w:rsidTr="00B13F5C"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69F1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77DC37BC" w14:textId="77777777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2ACC" w14:textId="77777777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58E" w14:textId="4261E6D6" w:rsidR="005C4653" w:rsidRPr="00F357ED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знищення лісових ресурсів та негативного впливу на навколишнє природнє середовище</w:t>
            </w:r>
          </w:p>
        </w:tc>
      </w:tr>
      <w:tr w:rsidR="005C4653" w:rsidRPr="00F357ED" w14:paraId="1ED29F53" w14:textId="77777777" w:rsidTr="00B13F5C"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33EB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660D62B6" w14:textId="32BF6B92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</w:t>
            </w: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інструкції</w:t>
            </w:r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500A" w14:textId="77777777" w:rsidR="005C4653" w:rsidRPr="00F357ED" w:rsidRDefault="005C4653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перевірити в системі електронного обліку деревини через номер бирки законність її походження</w:t>
            </w:r>
          </w:p>
          <w:p w14:paraId="0DC79758" w14:textId="7F3FFD6D" w:rsidR="005C4653" w:rsidRPr="00F357ED" w:rsidRDefault="005C4653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здійснення громадського контролю за раціональністю використання лісових ресурсів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B3E1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14:paraId="28108ED7" w14:textId="5FBB79FB" w:rsidR="00E5685B" w:rsidRDefault="00E5685B" w:rsidP="005C46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437B3C" w14:textId="77777777" w:rsidR="00E5685B" w:rsidRDefault="00E568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1E44869B" w14:textId="77777777" w:rsidR="00C470F5" w:rsidRPr="005612D0" w:rsidRDefault="00863A6B">
      <w:pPr>
        <w:ind w:left="1240" w:hanging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Style w:val="a8"/>
        <w:tblW w:w="5000" w:type="pct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79"/>
        <w:gridCol w:w="1389"/>
        <w:gridCol w:w="1389"/>
        <w:gridCol w:w="1389"/>
        <w:gridCol w:w="1389"/>
        <w:gridCol w:w="1389"/>
      </w:tblGrid>
      <w:tr w:rsidR="00C470F5" w:rsidRPr="00E5685B" w14:paraId="46260B7A" w14:textId="77777777" w:rsidTr="00E51EBE">
        <w:trPr>
          <w:trHeight w:val="540"/>
        </w:trPr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9A23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028A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2919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6A11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DAAE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Мікро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0A26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C470F5" w:rsidRPr="00E5685B" w14:paraId="6EC191BF" w14:textId="77777777" w:rsidTr="00E51EBE">
        <w:trPr>
          <w:trHeight w:val="1908"/>
        </w:trPr>
        <w:tc>
          <w:tcPr>
            <w:tcW w:w="1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1F96" w14:textId="6D7ADAAF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 (з основним видом діяльності згідно</w:t>
            </w:r>
            <w:r w:rsidR="00E5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КВЕД «02.20» , одиниць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9648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2B5E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5524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356C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4715" w14:textId="77777777" w:rsidR="00C470F5" w:rsidRPr="00B13F5C" w:rsidRDefault="0056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</w:tr>
      <w:tr w:rsidR="00C470F5" w:rsidRPr="00E5685B" w14:paraId="510EEB67" w14:textId="77777777" w:rsidTr="00E51EBE">
        <w:trPr>
          <w:trHeight w:val="945"/>
        </w:trPr>
        <w:tc>
          <w:tcPr>
            <w:tcW w:w="1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312B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0C53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8D7E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DD3C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250F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7742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</w:tbl>
    <w:p w14:paraId="4469B2BF" w14:textId="77777777" w:rsidR="005612D0" w:rsidRDefault="005612D0">
      <w:pPr>
        <w:rPr>
          <w:lang w:val="en-US"/>
        </w:rPr>
      </w:pPr>
    </w:p>
    <w:p w14:paraId="25FB2B8B" w14:textId="66220C60" w:rsidR="005612D0" w:rsidRPr="00B92734" w:rsidRDefault="005612D0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регулювання стосуватимуться лише 619 постійних лісокористувачів, які здійснюють заготівлю та реалізацію деревини</w:t>
      </w:r>
      <w:r w:rsidR="005C46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критеріїв визначення розміру підприємств в Україні, як</w:t>
      </w:r>
      <w:r w:rsidR="00B946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встановлені ст. 55 Господарського Кодексу України, всі постійні лісокористувачі, які здійснюють заготівлю та реалізацію деревини відносяться до суб’єктів малого 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підприємництва. </w:t>
      </w:r>
    </w:p>
    <w:p w14:paraId="532E3915" w14:textId="6DFF43E3" w:rsidR="00374CBC" w:rsidRPr="00B92734" w:rsidRDefault="005C465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цього нормативно-правового акту не потребує закупівлі нового обладнання, залучення до роботи інших працівників та відповідальних осіб (</w:t>
      </w:r>
      <w:r w:rsidR="00B9460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адже цю</w:t>
      </w:r>
      <w:r w:rsidRPr="00B9273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діяльність віднесено безпосередньо до їх посадових обов’язків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понесення інших додаткових витрат. </w:t>
      </w:r>
    </w:p>
    <w:p w14:paraId="4FE983F3" w14:textId="443CC64D" w:rsidR="005C4653" w:rsidRPr="00B92734" w:rsidRDefault="005C4653" w:rsidP="00B13F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Розрахунки витрат для суб’єктів господарювання</w:t>
      </w:r>
      <w:r w:rsidR="00B9460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яких запроваджувався електронний облік деревини (зокрема закупівля бирок, обладнання, адміністративні витрати з впровадження </w:t>
      </w:r>
      <w:r w:rsidR="00E5685B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 обліку деревини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розраховувалися при прийнятті постанови Кабінету Міністрів України від 04.12.2019 № 1142 «Про затвердження Порядку проведення  моніторингу внутрішнього споживання вітчизняних лісоматеріалів необроблених і контролю за </w:t>
      </w:r>
      <w:proofErr w:type="spellStart"/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неперевищенням</w:t>
      </w:r>
      <w:proofErr w:type="spellEnd"/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необроблених».</w:t>
      </w:r>
    </w:p>
    <w:p w14:paraId="0F8F543C" w14:textId="65DD16DF" w:rsidR="00374CBC" w:rsidRDefault="00374CB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те, що Інструкція роз’яснює правила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електронного обліку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відповідна оцінка впливу на сферу інтересів буде розраховуватися для всіх лісокористувачів, які будуть ознайомлюватися з нею </w:t>
      </w:r>
      <w:r w:rsidR="004464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подальшого використання її в роботі. </w:t>
      </w:r>
    </w:p>
    <w:p w14:paraId="0C6088A3" w14:textId="5A08E3E4" w:rsidR="00897A54" w:rsidRDefault="00897A5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8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873"/>
        <w:gridCol w:w="3479"/>
        <w:gridCol w:w="4772"/>
      </w:tblGrid>
      <w:tr w:rsidR="00121F6C" w:rsidRPr="00121F6C" w14:paraId="022928CD" w14:textId="77777777" w:rsidTr="00121F6C">
        <w:trPr>
          <w:trHeight w:val="540"/>
        </w:trPr>
        <w:tc>
          <w:tcPr>
            <w:tcW w:w="9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83C53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Вид альтернативи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F0A01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F97A3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121F6C" w:rsidRPr="00EA2FC3" w14:paraId="7011E56B" w14:textId="77777777" w:rsidTr="00121F6C">
        <w:trPr>
          <w:trHeight w:val="2006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F91F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Альтернатива 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DA07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Мінімальні</w:t>
            </w:r>
          </w:p>
          <w:p w14:paraId="65F41F1E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(неконтрольований ринок лісоматеріалів призводить до втрат лісового фонду України, а також збитків суб’єктів господарювання)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B656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На відшкодування збитків, завданих незаконними рубками, збитки понесені від простою реалізованої лісоматеріалів через перевірку фактів вчинення корупційних правопорушень </w:t>
            </w:r>
          </w:p>
        </w:tc>
      </w:tr>
      <w:tr w:rsidR="00121F6C" w:rsidRPr="00121F6C" w14:paraId="19E667A4" w14:textId="77777777" w:rsidTr="00121F6C">
        <w:trPr>
          <w:trHeight w:val="636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2646" w14:textId="4558439D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Альтернатива 2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142B" w14:textId="1CCCF6B0" w:rsidR="00374CBC" w:rsidRPr="00121F6C" w:rsidRDefault="00374CBC" w:rsidP="00B13F5C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1.Забезпечить підвищення продуктивності постійних лісокористувачів, які здійснюють заготівлю та реалізацію деревини за рахунок автоматизації процесів, пов’язаних зі здійсненням  лісогосподарської діяльності.</w:t>
            </w:r>
          </w:p>
          <w:p w14:paraId="5B6E905A" w14:textId="616FCDB0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Дозволить суб’єктам господарювання в режимі реального часу спостерігати за інформацією щодо походження заготівлі та реалізації лісоматеріалів на всій території України.</w:t>
            </w:r>
          </w:p>
          <w:p w14:paraId="1932B7E0" w14:textId="77777777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20160F3" w14:textId="7D80A90A" w:rsidR="00374CBC" w:rsidRPr="00121F6C" w:rsidRDefault="00374CBC" w:rsidP="00B13F5C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2.Підвищить рівень оперативності та ефективності роботи.</w:t>
            </w:r>
          </w:p>
          <w:p w14:paraId="45E496A2" w14:textId="79F1180D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3. Усунення корупційних ризиків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CB36" w14:textId="1E01D13B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>Прогнозуються витрати для суб'єктів господарювання на забезпечення виконання вимог  регуляторного акту.</w:t>
            </w:r>
          </w:p>
          <w:p w14:paraId="54D3A823" w14:textId="77777777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6E63888" w14:textId="74858680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ознайомлення вимог регулювання  будуть складати </w:t>
            </w:r>
            <w:r w:rsidR="00446432"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середньомісячна  заробітна плата у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лісовому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господарстві становить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/міс. Ознайомленням щодо  відповідної інформації  про нормативний акт будуть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задіяно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близько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співробітників, в середньому кожен з них буде витрачати близько 0,5 робочого дню. Що становить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12,5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робочих днів, тобто витрати будуть становити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10520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х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12,5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 х 0,5 днів / 2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21F46">
              <w:rPr>
                <w:rFonts w:ascii="Times New Roman" w:eastAsia="Times New Roman" w:hAnsi="Times New Roman" w:cs="Times New Roman"/>
                <w:lang w:val="uk-UA"/>
              </w:rPr>
              <w:t xml:space="preserve"> дні (кількість робочих днів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місяць) =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2988,0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).</w:t>
            </w:r>
          </w:p>
          <w:p w14:paraId="59138FDF" w14:textId="43710864" w:rsidR="00374CBC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619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підприємств будуть становити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1849 572 </w:t>
            </w:r>
            <w:proofErr w:type="spellStart"/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  <w:p w14:paraId="5E834F60" w14:textId="77777777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53E890E" w14:textId="1C1E49CB" w:rsidR="0011309A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>Витрати на</w:t>
            </w:r>
            <w:r w:rsidR="004640B3">
              <w:rPr>
                <w:rFonts w:ascii="Times New Roman" w:eastAsia="Times New Roman" w:hAnsi="Times New Roman" w:cs="Times New Roman"/>
                <w:lang w:val="uk-UA"/>
              </w:rPr>
              <w:t xml:space="preserve"> навчання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 щодо застосування вимог Інструкції будуть складати </w:t>
            </w:r>
          </w:p>
          <w:p w14:paraId="781C2D04" w14:textId="334708BE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середньомісячна  заробітна плата у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лісовому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господарстві становить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>/міс.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14:paraId="216A1143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85EA097" w14:textId="7FF6EDEE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В навчанні щодо виконання Інструкції будуть задіяні 25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співробітників, в середньому кожен з них буде витрачати близько 0,5 робочого дню. Що становить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12,5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робочих днів, тобто витрати будуть становити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10520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х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12,5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 х 0,5 днів / 2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21F46">
              <w:rPr>
                <w:rFonts w:ascii="Times New Roman" w:eastAsia="Times New Roman" w:hAnsi="Times New Roman" w:cs="Times New Roman"/>
                <w:lang w:val="uk-UA"/>
              </w:rPr>
              <w:t xml:space="preserve"> дні (кількість робочих днів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місяць) =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2988,0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).</w:t>
            </w:r>
          </w:p>
          <w:p w14:paraId="51439526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619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підприємств будуть становити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1849 572 </w:t>
            </w:r>
            <w:proofErr w:type="spellStart"/>
            <w:r w:rsidRPr="00121F6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  <w:p w14:paraId="0E3F8F5B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E78A76A" w14:textId="53B56350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5BB3C7D" w14:textId="2A5F698E" w:rsidR="00374CBC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Сумарні витрати на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>619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підприємств будуть складати </w:t>
            </w:r>
            <w:r w:rsidR="0011309A"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3 699 144,0 </w:t>
            </w:r>
            <w:proofErr w:type="spellStart"/>
            <w:r w:rsidR="0011309A"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</w:p>
          <w:p w14:paraId="7296AFE2" w14:textId="62BF8F7F" w:rsidR="00374CBC" w:rsidRPr="00121F6C" w:rsidRDefault="00374CBC" w:rsidP="00B1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4D052426" w14:textId="77777777" w:rsidR="005612D0" w:rsidRDefault="005612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4D5D94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4CD6D50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5062"/>
      </w:tblGrid>
      <w:tr w:rsidR="0011309A" w:rsidRPr="00121F6C" w14:paraId="639E4490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A77E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Сумарні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альтернативами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7A64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гривень</w:t>
            </w:r>
            <w:proofErr w:type="spellEnd"/>
          </w:p>
        </w:tc>
      </w:tr>
      <w:tr w:rsidR="0011309A" w:rsidRPr="00121F6C" w14:paraId="1033E010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A6E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  <w:p w14:paraId="620359F0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2D12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9A" w:rsidRPr="00121F6C" w14:paraId="632D4019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7518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4CC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9A" w:rsidRPr="00121F6C" w14:paraId="3FE6F3C1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DEB0" w14:textId="2707EF13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постійних лісокористувачі</w:t>
            </w:r>
            <w:proofErr w:type="gram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D72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9A" w:rsidRPr="00121F6C" w14:paraId="749A6397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F7FA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  <w:p w14:paraId="2432E287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запропонованого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Проекту наказу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0B11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9A" w:rsidRPr="00121F6C" w14:paraId="6FC140B2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7E95" w14:textId="7777777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F52B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11309A" w:rsidRPr="00121F6C" w14:paraId="102799F2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D0D7" w14:textId="65B778C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постійних лісокористувачі</w:t>
            </w:r>
            <w:proofErr w:type="gram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C2C4" w14:textId="3EC84337" w:rsidR="0011309A" w:rsidRPr="00B13F5C" w:rsidRDefault="0011309A" w:rsidP="00B13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3 699 144,0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14:paraId="71306B74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35426D" w14:textId="77777777" w:rsidR="0011309A" w:rsidRPr="00DB4C8A" w:rsidRDefault="0011309A" w:rsidP="0011309A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Вибі</w:t>
      </w:r>
      <w:proofErr w:type="gram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найбільш</w:t>
      </w:r>
      <w:proofErr w:type="spell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оптимального альтернативного способу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досягнення</w:t>
      </w:r>
      <w:proofErr w:type="spell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цілей</w:t>
      </w:r>
      <w:proofErr w:type="spellEnd"/>
    </w:p>
    <w:p w14:paraId="3A423AE5" w14:textId="77777777" w:rsidR="0011309A" w:rsidRPr="00DB4C8A" w:rsidRDefault="0011309A" w:rsidP="0011309A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2316"/>
        <w:gridCol w:w="5643"/>
      </w:tblGrid>
      <w:tr w:rsidR="0011309A" w:rsidRPr="00470DCE" w14:paraId="3D68381D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A413B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52655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4F35" w14:textId="77777777" w:rsidR="00470DCE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Коментарі щодо присвоєння </w:t>
            </w:r>
          </w:p>
          <w:p w14:paraId="119C8A09" w14:textId="53F5C661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відповідного бала</w:t>
            </w:r>
          </w:p>
        </w:tc>
      </w:tr>
      <w:tr w:rsidR="0011309A" w:rsidRPr="00470DCE" w14:paraId="559E0618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76E4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6B06F82B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86AE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7AD6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існуючої ситуації є неприйнятним з огляду на </w:t>
            </w:r>
          </w:p>
          <w:p w14:paraId="57E70B01" w14:textId="502248E6" w:rsidR="0011309A" w:rsidRPr="00470DCE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неврегульованість нормативно-правової бази у частині  застосування та введення 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тронного обліку деревини</w:t>
            </w:r>
          </w:p>
        </w:tc>
      </w:tr>
      <w:tr w:rsidR="0011309A" w:rsidRPr="00470DCE" w14:paraId="5C32B987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B3AB" w14:textId="7777777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41655EA5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AA45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FA19" w14:textId="2D7C68E2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Така альтернатива є найбільш оптимальною, досягає цілей державного регулювання та </w:t>
            </w:r>
          </w:p>
          <w:p w14:paraId="302D36C5" w14:textId="77777777" w:rsidR="002E0B37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надасть можливість</w:t>
            </w:r>
            <w:r w:rsidR="002E0B3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49C1726" w14:textId="77777777" w:rsidR="002E0B37" w:rsidRPr="00B13F5C" w:rsidRDefault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боротися з нелегальним обігом деревини;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494D9A" w14:textId="4E537592" w:rsidR="0011309A" w:rsidRPr="00B13F5C" w:rsidRDefault="002E0B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користувачів </w:t>
            </w:r>
            <w:r w:rsidR="00AC05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147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ЕОД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роз’яснить 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льність 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електронного обліку деревини, автоматизувати процеси такого обліку, створювати необхідні документи та звіти для прийняття управлінських рішень. А також, здійснювати перевірку та контроль за законністю походження деревини.  </w:t>
            </w:r>
          </w:p>
        </w:tc>
      </w:tr>
    </w:tbl>
    <w:p w14:paraId="0C2FB4BC" w14:textId="1D354952" w:rsidR="0011309A" w:rsidRP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6"/>
        <w:gridCol w:w="2956"/>
        <w:gridCol w:w="4772"/>
      </w:tblGrid>
      <w:tr w:rsidR="002E0B37" w:rsidRPr="001640F9" w14:paraId="6D01A0A8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FD97" w14:textId="13803CBD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53F5B" w14:textId="77777777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C540F" w14:textId="77777777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(підсумок)</w:t>
            </w:r>
          </w:p>
        </w:tc>
      </w:tr>
      <w:tr w:rsidR="002E0B37" w:rsidRPr="00EA2FC3" w14:paraId="5B6C3FB4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4BBB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4BCF4B21" w14:textId="77777777" w:rsidR="002E0B37" w:rsidRPr="00B13F5C" w:rsidRDefault="002E0B37" w:rsidP="00917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171D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  <w:p w14:paraId="234D6D62" w14:textId="77777777" w:rsidR="00A32E72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BBDA37B" w14:textId="10443261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  <w:p w14:paraId="081665B0" w14:textId="77777777" w:rsidR="00A32E72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5356765" w14:textId="2E943DDF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  <w:r w:rsidR="00A3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614C" w14:textId="7C619CEF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06484BAF" w14:textId="1432FC9D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Тіньовий обіг деревини складає</w:t>
            </w:r>
            <w:r w:rsidR="00A3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20 %;</w:t>
            </w:r>
          </w:p>
          <w:p w14:paraId="58E138CE" w14:textId="2EF13AA9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-збитки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незаконного обігу деревини складають 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млрд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77546989" w14:textId="77777777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824484" w14:textId="6B9015CB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знищення лісових ресурсів та негативного впливу на навколишнє природнє середовище</w:t>
            </w:r>
          </w:p>
          <w:p w14:paraId="49D53B06" w14:textId="77777777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</w:p>
          <w:p w14:paraId="1A43AE14" w14:textId="1244ADBF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Збитки  від незаконних рубок, втрата дохідності державних підприємств.</w:t>
            </w:r>
          </w:p>
          <w:p w14:paraId="2F975387" w14:textId="0311BC79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Корупційні дії працівників підприємств щодо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необлікованості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деревини та її незаконної реалізації. </w:t>
            </w:r>
          </w:p>
        </w:tc>
      </w:tr>
      <w:tr w:rsidR="002E0B37" w:rsidRPr="001640F9" w14:paraId="2BF77C54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B82D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15AA83BF" w14:textId="77777777" w:rsidR="002E0B37" w:rsidRPr="00B13F5C" w:rsidRDefault="002E0B37" w:rsidP="00917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F15B" w14:textId="4C0037AA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3F644AA1" w14:textId="4A66D2F4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Наявність повноцінного балансу деревини.</w:t>
            </w:r>
          </w:p>
          <w:p w14:paraId="30C195C2" w14:textId="77445659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Зменшення обсягів незаконного обігу деревини на 10 %.</w:t>
            </w:r>
          </w:p>
          <w:p w14:paraId="13B18075" w14:textId="338B4BA3" w:rsidR="007A6BDB" w:rsidRPr="00B13F5C" w:rsidRDefault="00E21F46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Оперативність даних </w:t>
            </w:r>
            <w:r w:rsidR="007A6BDB"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для прийняття управлінських рішень.</w:t>
            </w:r>
          </w:p>
          <w:p w14:paraId="6D269096" w14:textId="77777777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60BA86E" w14:textId="77777777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857E47" w14:textId="0C2633C9" w:rsidR="002E0B37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="007A6BDB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здійснення ефективного громадського контролю.</w:t>
            </w:r>
          </w:p>
          <w:p w14:paraId="309D5AFF" w14:textId="688BD0FB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допомогою бирки простежити походження деревини та перевірити її законність.</w:t>
            </w:r>
          </w:p>
          <w:p w14:paraId="56DD1C00" w14:textId="77777777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45F1F9F" w14:textId="25F4B113" w:rsidR="007A6BDB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суб'єктів господарювання: </w:t>
            </w:r>
            <w:r w:rsidR="007A6BDB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E53FE8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A6BDB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льність в</w:t>
            </w:r>
            <w:r w:rsidR="007A6BDB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електронного обліку деревини,</w:t>
            </w:r>
          </w:p>
          <w:p w14:paraId="2623CE2D" w14:textId="77777777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автоматизувати процеси такого обліку, </w:t>
            </w:r>
          </w:p>
          <w:p w14:paraId="687FDAD6" w14:textId="77777777" w:rsidR="002E0B37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створювати необхідні документи та звіти для прийняття управлінських рішень.</w:t>
            </w:r>
          </w:p>
          <w:p w14:paraId="37CCFB18" w14:textId="46F7A9CC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Мати інформацію про повноцінний баланс деревини на ринку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A29B" w14:textId="36B08862" w:rsidR="002E0B37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доведення нових вимог до суб’єктів, які здійснюють діяльність будуть складати 526 грн. (Згідно 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КМУ №102 від 06.02.2019 заробітна плата для штатного співробітника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Мінагрополітики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складала 11565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На розміщення та оновлення  відповідної інформації  про нормативний акт співробітник в середньому буде витрачати близько 1 робочий день. Тобто витрати для держави будуть становити 11565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 день / 22 дні (кількість робочих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526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72BEAE5E" w14:textId="77777777" w:rsidR="00A32E72" w:rsidRPr="00B13F5C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B6FFACF" w14:textId="63868B3F" w:rsidR="002E0B37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3B98CEAC" w14:textId="77777777" w:rsidR="00A32E72" w:rsidRPr="00B13F5C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F5C39F" w14:textId="4B76F869" w:rsidR="007A6BDB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C59188F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ознайомлення вимог регулювання  будуть складати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середньомісячна  заробітна плата у лісовому господарстві становить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Ознайомленням щодо   відповідної інформації  про нормативний акт будуть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задіяно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близько 25 співробітників, в середньому кожен з них буде витрачати близько 0,5 робочого дню. Що становить 12,5 робочих днів, тобто витрати будуть становити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12,5 співробітників х 0,5 днів / 22 дні (кількість робочих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01102555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619 підприємств будуть становити 1849 572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6374F057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3517DF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навчання, щодо застосування вимог Інструкції будуть складати </w:t>
            </w:r>
          </w:p>
          <w:p w14:paraId="47E171EB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середньомісячна  заробітна плата у лісовому господарстві становить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/міс.)</w:t>
            </w:r>
          </w:p>
          <w:p w14:paraId="2EDC2F25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097210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навчанні щодо виконання Інструкції будуть задіяні 25 співробітників, в середньому кожен з них буде витрачати близько 0,5 робочого дню. Що становить 12,5 робочих днів, тобто витрати будуть становити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12,5 співробітників х 0,5 днів / 22 дні (кількість робочих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77B8CF90" w14:textId="77777777" w:rsidR="007D25C8" w:rsidRPr="00B13F5C" w:rsidRDefault="007D25C8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699E91" w14:textId="443671CE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619 підприємств будуть становити 1849 572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0FF4D07C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EED42D" w14:textId="69ECED27" w:rsidR="007A6BDB" w:rsidRPr="00B13F5C" w:rsidRDefault="007D25C8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Сумарні витрати на 1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субєкта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господарювання: </w:t>
            </w: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5976,0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  <w:p w14:paraId="0E4EA5DB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Сумарні витрати на 619 підприємств будуть складати </w:t>
            </w: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3 699 144,0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  <w:p w14:paraId="3638613F" w14:textId="2138B10C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947263" w14:textId="5EF51202" w:rsidR="0011309A" w:rsidRPr="002E0B37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461"/>
        <w:gridCol w:w="3323"/>
      </w:tblGrid>
      <w:tr w:rsidR="007A6BDB" w:rsidRPr="00712C70" w14:paraId="01D3C403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4386E" w14:textId="5C1D4805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8A5B" w14:textId="77777777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9C051" w14:textId="77777777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A6BDB" w:rsidRPr="00712C70" w14:paraId="216B800A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5FBD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664C956D" w14:textId="77777777" w:rsidR="007A6BDB" w:rsidRPr="00B13F5C" w:rsidRDefault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BC9E" w14:textId="7BCB444F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Відмова від Альтернативи 1, оскільки за даної ситуації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держава не володітиме інформацією про обіг деревини на ринку. Незаконні рубки наноситимуть шкоди та створюватимуть умови для нераціонального використання лісових ресурсів.</w:t>
            </w:r>
          </w:p>
          <w:p w14:paraId="230D572F" w14:textId="55425D55" w:rsidR="005D47AA" w:rsidRPr="00B13F5C" w:rsidRDefault="005D47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тіньового обігу деревини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9EF9" w14:textId="24C25AB3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Ризики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неналежн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застосування Інструкції та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достовірного обліку деревини</w:t>
            </w:r>
          </w:p>
        </w:tc>
      </w:tr>
      <w:tr w:rsidR="007A6BDB" w:rsidRPr="00712C70" w14:paraId="504496C5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C159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27D53246" w14:textId="77777777" w:rsidR="007A6BDB" w:rsidRPr="00B13F5C" w:rsidRDefault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7116" w14:textId="7015EAD0" w:rsidR="005D47AA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Така альтернатива є найбільш оптимальною: </w:t>
            </w:r>
          </w:p>
          <w:p w14:paraId="26957745" w14:textId="5B04DE00" w:rsidR="007A6BDB" w:rsidRPr="00B13F5C" w:rsidRDefault="00E21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 боротьби з тіньовим ринком та незаконними рубками;</w:t>
            </w:r>
          </w:p>
          <w:p w14:paraId="36501B9E" w14:textId="50A38FFE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удосконалення механізму підтвердження походження деревини від місця її заготівлі до місця її реалізації;</w:t>
            </w:r>
          </w:p>
          <w:p w14:paraId="0C32F44C" w14:textId="2DD7D180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забезпечення повноцінного балансу деревини для всього ринку;</w:t>
            </w:r>
          </w:p>
          <w:p w14:paraId="3F5AE99E" w14:textId="4B8CE741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забезпечення моніторингу внутрішнього споживання деревини;</w:t>
            </w:r>
          </w:p>
          <w:p w14:paraId="5A8B57B8" w14:textId="77907496" w:rsidR="00136E8C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удосконалення механізмів боротьби з незаконними рубками та тіньовим обігом деревини;</w:t>
            </w:r>
          </w:p>
          <w:p w14:paraId="7B00E353" w14:textId="6E5921E5" w:rsidR="005D47AA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ефективності прийняття управлінських рішень в лісові галуз</w:t>
            </w:r>
            <w:r w:rsidR="00136E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DA17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Ризики зовнішніх чинників на дію запропонованого регуляторного акта відсутні</w:t>
            </w:r>
          </w:p>
        </w:tc>
      </w:tr>
    </w:tbl>
    <w:p w14:paraId="0F734BB0" w14:textId="77777777" w:rsidR="00E075F8" w:rsidRDefault="00E075F8">
      <w:pPr>
        <w:rPr>
          <w:lang w:val="uk-UA"/>
        </w:rPr>
      </w:pPr>
    </w:p>
    <w:p w14:paraId="49E474C3" w14:textId="77777777" w:rsidR="00B92734" w:rsidRPr="00B92734" w:rsidRDefault="00B92734">
      <w:pPr>
        <w:rPr>
          <w:lang w:val="uk-UA"/>
        </w:rPr>
      </w:pPr>
    </w:p>
    <w:p w14:paraId="1B31BEC1" w14:textId="77777777" w:rsidR="00C470F5" w:rsidRPr="005612D0" w:rsidRDefault="00863A6B" w:rsidP="00B13F5C">
      <w:pPr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5E6FA13E" w14:textId="77777777" w:rsidR="00C470F5" w:rsidRPr="005612D0" w:rsidRDefault="00863A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B89AB06" w14:textId="77777777" w:rsidR="00C470F5" w:rsidRPr="005612D0" w:rsidRDefault="00863A6B" w:rsidP="00E2623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розв’язання проблеми пропонується:</w:t>
      </w:r>
    </w:p>
    <w:p w14:paraId="4E3B59C4" w14:textId="0426E9EC" w:rsidR="00136E8C" w:rsidRPr="00B13F5C" w:rsidRDefault="007D25C8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застосовувати всі правила та вимоги передбачені 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Інструкції, для достовірності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електронного обліку деревини</w:t>
      </w:r>
      <w:r w:rsidR="00863A6B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A783E9" w14:textId="0CDB5093" w:rsidR="00136E8C" w:rsidRPr="00B13F5C" w:rsidRDefault="00863A6B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D25C8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AC052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ЕОД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13CDD92" w14:textId="33BBCFE5" w:rsidR="00136E8C" w:rsidRPr="00B13F5C" w:rsidRDefault="00863A6B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чітку регламентацію дій щодо електронного обліку деревини, маркування деревини та встановлення правових засад функціонування </w:t>
      </w:r>
      <w:r w:rsidR="00AC052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ЕОД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цілому.</w:t>
      </w:r>
    </w:p>
    <w:p w14:paraId="331346FD" w14:textId="15D76ABF" w:rsidR="00C470F5" w:rsidRPr="00B92734" w:rsidRDefault="00863A6B" w:rsidP="00B92734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внесення постійними лісокористувачами,</w:t>
      </w:r>
      <w:r w:rsidRPr="00B13F5C">
        <w:rPr>
          <w:rFonts w:ascii="Times New Roman" w:eastAsia="Times New Roman" w:hAnsi="Times New Roman" w:cs="Times New Roman"/>
          <w:lang w:val="uk-UA"/>
        </w:rPr>
        <w:t xml:space="preserve">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які здійснюють заготівлю та реалізацію деревини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 щодо: лісосічного фонду, дозвільних документів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яких здійснюється заготівля лісоматеріалів і ялинок новорічних, походження лісоматеріалів і ялинок новорічних, породи лісоматеріалів, їх кількісних, якісних характеристик та призначення, часових показників здійснення операцій з лісоматеріалами тощо, договорів, укладених з 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реалізації деревини тощо.</w:t>
      </w:r>
    </w:p>
    <w:p w14:paraId="05971521" w14:textId="77777777" w:rsidR="00C470F5" w:rsidRPr="00B92734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Додержання вимог регуляторного акта не потребуватиме запровадження окремого державного нагляду та контролю.</w:t>
      </w:r>
    </w:p>
    <w:p w14:paraId="101255D4" w14:textId="30F508A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для впровадження цього регуляторного акта необхідно здійснити такі організаційні заходи як: забезпечити інформування громадськості про вимоги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регуляторного акта шляхом оприлюднення його в засобах масової інформації, мережі Інтернет та проведення </w:t>
      </w:r>
      <w:proofErr w:type="spellStart"/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>Мін</w:t>
      </w:r>
      <w:r w:rsidR="005C17BD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довкіллям</w:t>
      </w:r>
      <w:proofErr w:type="spellEnd"/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7F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Держлісагентств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інформаційно-роз’яснювальної роботи.</w:t>
      </w:r>
    </w:p>
    <w:p w14:paraId="2A735A64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Заходи, які необхідно здійснити суб’єктам господарювання:</w:t>
      </w:r>
    </w:p>
    <w:p w14:paraId="265F86E5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провести навчання відповідального персоналу щодо виконання вимог регулювання;</w:t>
      </w:r>
    </w:p>
    <w:p w14:paraId="39C6CD7E" w14:textId="54751625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переглянути внутрішні операційні та управлінські процеси для забезпечення виконання вимог регулювання із закріпленням таких рішень в внутрішніх документах постійних лісокористувачів,</w:t>
      </w:r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які здійснюють заготівлю та реалізацію деревини;</w:t>
      </w:r>
    </w:p>
    <w:p w14:paraId="1AC62D7F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передбачити в планах необхідні матеріальні та фінансові ресурси, в залежності від потреб суб’єкта господарювання на виконання вимог регулювання.</w:t>
      </w:r>
    </w:p>
    <w:p w14:paraId="3FCC28FE" w14:textId="1561B8E7" w:rsidR="00C470F5" w:rsidRPr="005612D0" w:rsidRDefault="00863A6B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проекту </w:t>
      </w:r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нструкції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дасть можливість захистити державні інтереси в лісовій галузі, інтереси суб’єктів господарювання – учасників ринку обігу лісової продукції, підвищить рівень довіри громадян до працівників лісової галузі та покращить імідж держави на міжнародній арені.</w:t>
      </w:r>
    </w:p>
    <w:p w14:paraId="164D7989" w14:textId="77777777" w:rsidR="00C470F5" w:rsidRDefault="00863A6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C6044B0" w14:textId="77777777" w:rsidR="00B92734" w:rsidRPr="005612D0" w:rsidRDefault="00B927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C2768" w14:textId="7777777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3BC2D0D" w14:textId="77777777" w:rsidR="007D25C8" w:rsidRDefault="007D25C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20F44" w14:textId="60FF348E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18607C32" w14:textId="77777777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889517F" w14:textId="74380AB2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Відповідно, розрахунок витрат на виконання вимог регуляторного акта для органів виконавчої влади чи органів місцевого самоврядування згідно з </w:t>
      </w:r>
      <w:r w:rsid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додатком 3 до Методики проведення аналізу впливу регуляторного акта не проводився.</w:t>
      </w:r>
    </w:p>
    <w:p w14:paraId="0844B425" w14:textId="475D6AEA" w:rsidR="00D72DDB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Дане регулювання спрямоване виключно на </w:t>
      </w:r>
      <w:r w:rsid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роз’яснення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існуючих вимог.</w:t>
      </w:r>
    </w:p>
    <w:p w14:paraId="347FB542" w14:textId="136D1E2C" w:rsidR="00D72DDB" w:rsidRDefault="00D72DDB" w:rsidP="00D72D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Розрахунок витрат суб’єктів малого підприємництва на виконання вимог регулювання (Додаток 4 (Тест малого підприємництва) до Методики проведення аналізу впливу регуляторного акта), не проводився, оскільки проектом акту не запроваджується нове обов'язкове регулювання на суб’єктів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малого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надається Інструкція щодо виконання існуючого регулювання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. Оцінка витрат здійснена в рамках розділ Аналізу регуляторного впливу “Оцінка впливу на сферу інтересів суб'єктів господарювання”.</w:t>
      </w:r>
    </w:p>
    <w:p w14:paraId="156AC43B" w14:textId="2E2714E5" w:rsidR="00D72DDB" w:rsidRDefault="00D72DD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Також, р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>озрахунки витрат для суб’єктів малого підприємництва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яких запроваджувався електронний облік деревини (зокрема закупівля бирок, обладнання, адміністративні витрати з впровадження електронного обліку деревини)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розраховувалися при прийнятті постанови Кабінету Міністрів України від 04.12.2019 № 1142 «Про затвердження Порядку проведення  моніторингу внутрішнього споживання вітчизняних лісоматеріалів необроблених і контролю за </w:t>
      </w:r>
      <w:proofErr w:type="spellStart"/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>неперевищенням</w:t>
      </w:r>
      <w:proofErr w:type="spellEnd"/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необроблених».</w:t>
      </w:r>
    </w:p>
    <w:p w14:paraId="612E9589" w14:textId="77EDD290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 витрат на одного суб’єкта господарювання великого і середнього підприємництва (Додаток 2 до Методики проведення аналізу впливу регуляторного акта), не проводився, оскільки проектом акту не запроваджується нове обов'язкове регулювання на суб’єктів великого та середнього підприємництва. Оцінка витрат здійснена в рамках розділ Аналізу регуляторного впливу “Оцінка впливу на сферу інтересів суб'єктів господарювання”.</w:t>
      </w:r>
    </w:p>
    <w:p w14:paraId="4437CC1C" w14:textId="2BD37FE0" w:rsidR="00C470F5" w:rsidRDefault="00C470F5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DD7B68" w14:textId="2AD4261D" w:rsidR="003510A1" w:rsidRDefault="003510A1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C6FE94" w14:textId="77777777" w:rsidR="003510A1" w:rsidRPr="00AD2B42" w:rsidRDefault="003510A1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9E2FF4" w14:textId="7777777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запропонованого строку дії регуляторного акта</w:t>
      </w:r>
    </w:p>
    <w:p w14:paraId="6EA27F0D" w14:textId="77777777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дії цього регуляторного акта встановлюється на необмежений термін, оскільки він регулює відносини, які мають пролонгований характер.</w:t>
      </w:r>
    </w:p>
    <w:p w14:paraId="6AF106A3" w14:textId="2C5968E3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Зміна строку дії регуляторного акта можлива в разі зміни міжнародно-правових актів чи законодавчих актів України вищої юридичної сили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яких розроблений цей проект регуляторного акта.</w:t>
      </w:r>
    </w:p>
    <w:p w14:paraId="3B98913A" w14:textId="77777777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14:paraId="67083B34" w14:textId="77777777" w:rsidR="00C470F5" w:rsidRPr="005612D0" w:rsidRDefault="00863A6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1D431A0" w14:textId="77777777" w:rsidR="00C470F5" w:rsidRPr="005612D0" w:rsidRDefault="00863A6B" w:rsidP="00B9273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14:paraId="0480AB02" w14:textId="77777777" w:rsidR="00C470F5" w:rsidRPr="005612D0" w:rsidRDefault="00863A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цілей державного регулювання, визначеної у другому розділі аналізу регуляторного впливу, для відстеження результативності цього регуляторного акта обрано такі показники:</w:t>
      </w:r>
    </w:p>
    <w:p w14:paraId="6F1611F6" w14:textId="6A123FE2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прогнозується збільшення на 15%.</w:t>
      </w:r>
    </w:p>
    <w:p w14:paraId="66CEEC13" w14:textId="2D0A1723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суб’єктів господарювання  на яких поширюється дія акта – 619 малих суб’єктів господарювання (КВЕД 02.20).</w:t>
      </w:r>
    </w:p>
    <w:p w14:paraId="65CC0299" w14:textId="16ECFA20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поінформованості суб’єктів господарювання з основних положень регуляторного акта – високий, оскільки повідомлення про оприлюднення,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акту та аналіз регуляторного впливу акта розміщено на офіційному веб-сайті Держлісагентства </w:t>
      </w:r>
      <w:r w:rsidRPr="00B13F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http://dklg.kmu.gov.ua/forest/control/uk/index) у розділі "Регуляторна діяльність", підрозділ "Проекти регуляторних актів".</w:t>
      </w:r>
    </w:p>
    <w:p w14:paraId="108DEEDE" w14:textId="16DB599D" w:rsidR="004D7348" w:rsidRPr="00B13F5C" w:rsidRDefault="007D25C8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B13F5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витрачатимуться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акта,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прогнозується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5976,0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FBCC4" w14:textId="6F4DE752" w:rsidR="004D7348" w:rsidRPr="00B13F5C" w:rsidRDefault="007D25C8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витрачатиметься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акта –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людино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>/годин.</w:t>
      </w:r>
    </w:p>
    <w:p w14:paraId="632258A6" w14:textId="1509D40D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заготовленої деревини, яка охопл</w:t>
      </w:r>
      <w:r w:rsidR="005A3A2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електронними обліком </w:t>
      </w:r>
      <w:r w:rsid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100 %;</w:t>
      </w:r>
    </w:p>
    <w:p w14:paraId="50E37CD0" w14:textId="0A767E12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обсягів незаконних рубок на 10 %</w:t>
      </w:r>
      <w:r w:rsidR="004D73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5B1C8FE" w14:textId="2185E3CC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рівня тіньового обігу деревини на 10 %</w:t>
      </w:r>
      <w:r w:rsidR="004D73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7C20901" w14:textId="695B6538" w:rsidR="005A3A27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Зменшення заподіяної шкоди державі від незаконної вирубки лісу – орієнтовно на </w:t>
      </w:r>
      <w:r w:rsidR="005A3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14:paraId="1148DA41" w14:textId="4E6289CB" w:rsidR="00C470F5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Зменшення затрат часу посадовими особами </w:t>
      </w:r>
      <w:proofErr w:type="spellStart"/>
      <w:r w:rsidR="003510A1">
        <w:rPr>
          <w:rFonts w:ascii="Times New Roman" w:eastAsia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B1481E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Держлісагентства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обробкою інформації та прийняття управлінських рішень, з метою належного контролю за обігом деревини в країні на </w:t>
      </w:r>
      <w:r w:rsidR="001019C9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14:paraId="49252F63" w14:textId="2CADDC03" w:rsidR="00C470F5" w:rsidRDefault="00863A6B" w:rsidP="00B13F5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D3B97BB" w14:textId="77777777" w:rsidR="00EA2FC3" w:rsidRPr="005612D0" w:rsidRDefault="00EA2FC3" w:rsidP="00B13F5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297CF18" w14:textId="77777777" w:rsidR="00C470F5" w:rsidRPr="005612D0" w:rsidRDefault="005612D0" w:rsidP="00B13F5C">
      <w:pPr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IX.</w:t>
      </w:r>
      <w:r w:rsidR="00863A6B"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Визначення заходів, за допомогою яких здійснюватиметься відстеження результативності дії регуляторного акта</w:t>
      </w:r>
    </w:p>
    <w:p w14:paraId="04F0954D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 відстеження результативності регуляторного акта здійснюється до дня набрання ним чинності шляхом збору пропозицій і зауважень до проекту постанови та їх аналізу.</w:t>
      </w:r>
    </w:p>
    <w:p w14:paraId="1C9C6CB0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відстеження результативності регуляторного акта буде здійснено через один рік з дня набрання ним чинності шляхом порівняння результативності показників, визначених під час базового відстеження.</w:t>
      </w:r>
    </w:p>
    <w:p w14:paraId="38025AE1" w14:textId="7BD3C39A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Періодичне відстеження здійснюватиметься раз на три роки, починаючи з дня 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конання заходів з повторного відстеження шляхом порівняння показників із аналогічними показниками, що встановлені під час повторного відстеження.</w:t>
      </w:r>
    </w:p>
    <w:p w14:paraId="4D653364" w14:textId="4CB069F4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неврегульованих та проблемних моментів шляхом проведення аналізу показників дії цього акта, ці моменти буде виправлено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відповідних змін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акт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71725F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213D87B2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14:paraId="508B81B1" w14:textId="2F04229B" w:rsidR="00C470F5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Для від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>стеження результативності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використовуватися дані, отримані за результатами перевірок, проведених структурними підрозділами Держлісагентства та його територіальними органами.</w:t>
      </w:r>
    </w:p>
    <w:p w14:paraId="0110BC9F" w14:textId="7D7414C1" w:rsidR="007C63EB" w:rsidRDefault="007C63E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4D2885" w14:textId="77777777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4ECF4D" w14:textId="4B6B6105" w:rsidR="006315C9" w:rsidRPr="003E259D" w:rsidRDefault="00E17ED1" w:rsidP="00631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6315C9" w:rsidRPr="003E25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315C9" w:rsidRPr="003E259D">
        <w:rPr>
          <w:rFonts w:ascii="Times New Roman" w:hAnsi="Times New Roman"/>
          <w:b/>
          <w:bCs/>
          <w:sz w:val="28"/>
          <w:szCs w:val="28"/>
        </w:rPr>
        <w:t>Державного</w:t>
      </w:r>
      <w:proofErr w:type="gramEnd"/>
    </w:p>
    <w:p w14:paraId="01738210" w14:textId="77777777" w:rsidR="006315C9" w:rsidRPr="003E259D" w:rsidRDefault="006315C9" w:rsidP="00631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259D">
        <w:rPr>
          <w:rFonts w:ascii="Times New Roman" w:hAnsi="Times New Roman"/>
          <w:b/>
          <w:bCs/>
          <w:sz w:val="28"/>
          <w:szCs w:val="28"/>
        </w:rPr>
        <w:t xml:space="preserve">агентства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лісових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ресурсі</w:t>
      </w:r>
      <w:proofErr w:type="gramStart"/>
      <w:r w:rsidRPr="003E259D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14:paraId="47513F0F" w14:textId="77777777" w:rsidR="006315C9" w:rsidRPr="003E259D" w:rsidRDefault="006315C9" w:rsidP="006315C9">
      <w:pPr>
        <w:tabs>
          <w:tab w:val="left" w:pos="63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Юрій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 xml:space="preserve"> БОЛОХОВЕЦЬ</w:t>
      </w:r>
    </w:p>
    <w:p w14:paraId="12ED0979" w14:textId="77777777" w:rsidR="006315C9" w:rsidRPr="003E259D" w:rsidRDefault="006315C9" w:rsidP="006315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12453" w14:textId="77777777" w:rsidR="006315C9" w:rsidRPr="003E259D" w:rsidRDefault="006315C9" w:rsidP="006315C9">
      <w:pPr>
        <w:spacing w:line="240" w:lineRule="auto"/>
        <w:jc w:val="both"/>
        <w:rPr>
          <w:rFonts w:ascii="Times New Roman" w:hAnsi="Times New Roman"/>
          <w:lang w:val="ru-RU"/>
        </w:rPr>
      </w:pPr>
      <w:r w:rsidRPr="003E259D">
        <w:rPr>
          <w:rFonts w:ascii="Times New Roman" w:hAnsi="Times New Roman"/>
          <w:sz w:val="28"/>
          <w:szCs w:val="28"/>
        </w:rPr>
        <w:t>«____» ___________ 202</w:t>
      </w:r>
      <w:r w:rsidRPr="003E259D">
        <w:rPr>
          <w:rFonts w:ascii="Times New Roman" w:hAnsi="Times New Roman"/>
          <w:sz w:val="28"/>
          <w:szCs w:val="28"/>
          <w:lang w:val="ru-RU"/>
        </w:rPr>
        <w:t>1</w:t>
      </w:r>
      <w:r w:rsidRPr="003E259D">
        <w:rPr>
          <w:rFonts w:ascii="Times New Roman" w:hAnsi="Times New Roman"/>
          <w:sz w:val="28"/>
          <w:szCs w:val="28"/>
        </w:rPr>
        <w:t xml:space="preserve"> р</w:t>
      </w:r>
      <w:r w:rsidRPr="003E259D">
        <w:rPr>
          <w:rFonts w:ascii="Times New Roman" w:hAnsi="Times New Roman"/>
          <w:sz w:val="28"/>
          <w:szCs w:val="28"/>
          <w:lang w:val="ru-RU"/>
        </w:rPr>
        <w:t>.</w:t>
      </w:r>
    </w:p>
    <w:p w14:paraId="1D2B54ED" w14:textId="77777777" w:rsidR="006315C9" w:rsidRPr="003E259D" w:rsidRDefault="006315C9" w:rsidP="006315C9">
      <w:pPr>
        <w:numPr>
          <w:ilvl w:val="12"/>
          <w:numId w:val="0"/>
        </w:numPr>
        <w:jc w:val="both"/>
        <w:rPr>
          <w:rFonts w:ascii="Times New Roman" w:hAnsi="Times New Roman"/>
          <w:sz w:val="16"/>
          <w:szCs w:val="16"/>
        </w:rPr>
      </w:pP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</w:p>
    <w:p w14:paraId="4D3DADD6" w14:textId="5242BEE3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A1E3A1" w14:textId="0EA6772D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315C9" w:rsidSect="00B13F5C">
      <w:headerReference w:type="default" r:id="rId8"/>
      <w:pgSz w:w="11909" w:h="16834"/>
      <w:pgMar w:top="851" w:right="567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6F40" w14:textId="77777777" w:rsidR="00B3317F" w:rsidRDefault="00B3317F" w:rsidP="00E953BB">
      <w:pPr>
        <w:spacing w:line="240" w:lineRule="auto"/>
      </w:pPr>
      <w:r>
        <w:separator/>
      </w:r>
    </w:p>
  </w:endnote>
  <w:endnote w:type="continuationSeparator" w:id="0">
    <w:p w14:paraId="4A61BE61" w14:textId="77777777" w:rsidR="00B3317F" w:rsidRDefault="00B3317F" w:rsidP="00E9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013E" w14:textId="77777777" w:rsidR="00B3317F" w:rsidRDefault="00B3317F" w:rsidP="00E953BB">
      <w:pPr>
        <w:spacing w:line="240" w:lineRule="auto"/>
      </w:pPr>
      <w:r>
        <w:separator/>
      </w:r>
    </w:p>
  </w:footnote>
  <w:footnote w:type="continuationSeparator" w:id="0">
    <w:p w14:paraId="67776FC9" w14:textId="77777777" w:rsidR="00B3317F" w:rsidRDefault="00B3317F" w:rsidP="00E9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6385"/>
      <w:docPartObj>
        <w:docPartGallery w:val="Page Numbers (Top of Page)"/>
        <w:docPartUnique/>
      </w:docPartObj>
    </w:sdtPr>
    <w:sdtEndPr/>
    <w:sdtContent>
      <w:p w14:paraId="76BE8200" w14:textId="3CB9A264" w:rsidR="00B13F5C" w:rsidRDefault="00B13F5C">
        <w:pPr>
          <w:pStyle w:val="afc"/>
          <w:jc w:val="center"/>
        </w:pPr>
        <w:r w:rsidRPr="00917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FC3" w:rsidRPr="00EA2FC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917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E9C03D" w14:textId="77777777" w:rsidR="00B13F5C" w:rsidRDefault="00B13F5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8C"/>
    <w:multiLevelType w:val="multilevel"/>
    <w:tmpl w:val="B232C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F86C0C"/>
    <w:multiLevelType w:val="hybridMultilevel"/>
    <w:tmpl w:val="F570804A"/>
    <w:lvl w:ilvl="0" w:tplc="19CAA6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51CFB"/>
    <w:multiLevelType w:val="hybridMultilevel"/>
    <w:tmpl w:val="044E6534"/>
    <w:lvl w:ilvl="0" w:tplc="FE42E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DFA1C04"/>
    <w:multiLevelType w:val="hybridMultilevel"/>
    <w:tmpl w:val="19E498FC"/>
    <w:lvl w:ilvl="0" w:tplc="C030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7473"/>
    <w:multiLevelType w:val="hybridMultilevel"/>
    <w:tmpl w:val="69E617C2"/>
    <w:lvl w:ilvl="0" w:tplc="9822E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F70"/>
    <w:multiLevelType w:val="hybridMultilevel"/>
    <w:tmpl w:val="6608C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26B"/>
    <w:multiLevelType w:val="hybridMultilevel"/>
    <w:tmpl w:val="CB7A81B0"/>
    <w:lvl w:ilvl="0" w:tplc="9822ED4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63D7C"/>
    <w:multiLevelType w:val="hybridMultilevel"/>
    <w:tmpl w:val="1F461202"/>
    <w:lvl w:ilvl="0" w:tplc="9822ED48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94272F9"/>
    <w:multiLevelType w:val="hybridMultilevel"/>
    <w:tmpl w:val="10780AF4"/>
    <w:lvl w:ilvl="0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F5"/>
    <w:rsid w:val="000417B3"/>
    <w:rsid w:val="00066838"/>
    <w:rsid w:val="0008500B"/>
    <w:rsid w:val="00086C1C"/>
    <w:rsid w:val="000873DB"/>
    <w:rsid w:val="000A0E16"/>
    <w:rsid w:val="000A408A"/>
    <w:rsid w:val="001019C9"/>
    <w:rsid w:val="0011309A"/>
    <w:rsid w:val="001206AA"/>
    <w:rsid w:val="00121F6C"/>
    <w:rsid w:val="00134DBE"/>
    <w:rsid w:val="00136E8C"/>
    <w:rsid w:val="00147824"/>
    <w:rsid w:val="00155B29"/>
    <w:rsid w:val="001640F9"/>
    <w:rsid w:val="001D25F8"/>
    <w:rsid w:val="001D4EF3"/>
    <w:rsid w:val="001E0D01"/>
    <w:rsid w:val="002B01ED"/>
    <w:rsid w:val="002D1F14"/>
    <w:rsid w:val="002E0B37"/>
    <w:rsid w:val="002F0971"/>
    <w:rsid w:val="002F6993"/>
    <w:rsid w:val="003510A1"/>
    <w:rsid w:val="003637EA"/>
    <w:rsid w:val="003655BB"/>
    <w:rsid w:val="0037228F"/>
    <w:rsid w:val="00374CBC"/>
    <w:rsid w:val="00375E59"/>
    <w:rsid w:val="00397F95"/>
    <w:rsid w:val="003B1DE2"/>
    <w:rsid w:val="003C4CB9"/>
    <w:rsid w:val="003E6E34"/>
    <w:rsid w:val="00446432"/>
    <w:rsid w:val="004640B3"/>
    <w:rsid w:val="00470DCE"/>
    <w:rsid w:val="004D1BF2"/>
    <w:rsid w:val="004D7348"/>
    <w:rsid w:val="004E480B"/>
    <w:rsid w:val="004F6D39"/>
    <w:rsid w:val="004F759B"/>
    <w:rsid w:val="00503A4B"/>
    <w:rsid w:val="00536048"/>
    <w:rsid w:val="00557750"/>
    <w:rsid w:val="005612D0"/>
    <w:rsid w:val="00564EA9"/>
    <w:rsid w:val="005A30AE"/>
    <w:rsid w:val="005A3A27"/>
    <w:rsid w:val="005B68CB"/>
    <w:rsid w:val="005C17BD"/>
    <w:rsid w:val="005C4653"/>
    <w:rsid w:val="005D47AA"/>
    <w:rsid w:val="005E6219"/>
    <w:rsid w:val="005E6AFA"/>
    <w:rsid w:val="00614EF1"/>
    <w:rsid w:val="006245F7"/>
    <w:rsid w:val="00626753"/>
    <w:rsid w:val="00627BC8"/>
    <w:rsid w:val="006315C9"/>
    <w:rsid w:val="0063754D"/>
    <w:rsid w:val="006538C7"/>
    <w:rsid w:val="00664746"/>
    <w:rsid w:val="006B79B9"/>
    <w:rsid w:val="007019AB"/>
    <w:rsid w:val="00705B2E"/>
    <w:rsid w:val="00712C70"/>
    <w:rsid w:val="00714D9E"/>
    <w:rsid w:val="007206C1"/>
    <w:rsid w:val="007379F0"/>
    <w:rsid w:val="0076264A"/>
    <w:rsid w:val="00776AE9"/>
    <w:rsid w:val="007A6BDB"/>
    <w:rsid w:val="007B57F0"/>
    <w:rsid w:val="007C63EB"/>
    <w:rsid w:val="007D25C8"/>
    <w:rsid w:val="007D512B"/>
    <w:rsid w:val="007D6B7C"/>
    <w:rsid w:val="007F4F17"/>
    <w:rsid w:val="00831738"/>
    <w:rsid w:val="0083339F"/>
    <w:rsid w:val="00854AF8"/>
    <w:rsid w:val="00855497"/>
    <w:rsid w:val="00863A6B"/>
    <w:rsid w:val="00897A54"/>
    <w:rsid w:val="008B68EC"/>
    <w:rsid w:val="008D26B1"/>
    <w:rsid w:val="00914C7A"/>
    <w:rsid w:val="009176D9"/>
    <w:rsid w:val="00921633"/>
    <w:rsid w:val="0094103F"/>
    <w:rsid w:val="009419EE"/>
    <w:rsid w:val="009E65DB"/>
    <w:rsid w:val="009F729E"/>
    <w:rsid w:val="00A020A0"/>
    <w:rsid w:val="00A07403"/>
    <w:rsid w:val="00A32E72"/>
    <w:rsid w:val="00A73FF3"/>
    <w:rsid w:val="00AA1319"/>
    <w:rsid w:val="00AA184F"/>
    <w:rsid w:val="00AC052E"/>
    <w:rsid w:val="00AC7C9B"/>
    <w:rsid w:val="00AD1E0F"/>
    <w:rsid w:val="00AD2B42"/>
    <w:rsid w:val="00AF69C8"/>
    <w:rsid w:val="00B02D83"/>
    <w:rsid w:val="00B074CA"/>
    <w:rsid w:val="00B13F5C"/>
    <w:rsid w:val="00B1481E"/>
    <w:rsid w:val="00B17DE8"/>
    <w:rsid w:val="00B26348"/>
    <w:rsid w:val="00B32C7D"/>
    <w:rsid w:val="00B3317F"/>
    <w:rsid w:val="00B36BD3"/>
    <w:rsid w:val="00B50B9F"/>
    <w:rsid w:val="00B66312"/>
    <w:rsid w:val="00B80350"/>
    <w:rsid w:val="00B84F32"/>
    <w:rsid w:val="00B92734"/>
    <w:rsid w:val="00B9460D"/>
    <w:rsid w:val="00BA091B"/>
    <w:rsid w:val="00BA33A2"/>
    <w:rsid w:val="00BB5F00"/>
    <w:rsid w:val="00BC3985"/>
    <w:rsid w:val="00C000EB"/>
    <w:rsid w:val="00C13C28"/>
    <w:rsid w:val="00C17D85"/>
    <w:rsid w:val="00C2243B"/>
    <w:rsid w:val="00C27D1E"/>
    <w:rsid w:val="00C370F7"/>
    <w:rsid w:val="00C43BF2"/>
    <w:rsid w:val="00C470F5"/>
    <w:rsid w:val="00C82BC9"/>
    <w:rsid w:val="00C95E45"/>
    <w:rsid w:val="00CB01BE"/>
    <w:rsid w:val="00CE591A"/>
    <w:rsid w:val="00CF08AA"/>
    <w:rsid w:val="00CF4543"/>
    <w:rsid w:val="00CF5591"/>
    <w:rsid w:val="00CF7EE9"/>
    <w:rsid w:val="00D03BE3"/>
    <w:rsid w:val="00D72DDB"/>
    <w:rsid w:val="00DA4AD8"/>
    <w:rsid w:val="00DC20B9"/>
    <w:rsid w:val="00DD7029"/>
    <w:rsid w:val="00E075F8"/>
    <w:rsid w:val="00E17ED1"/>
    <w:rsid w:val="00E21F46"/>
    <w:rsid w:val="00E2253A"/>
    <w:rsid w:val="00E254AB"/>
    <w:rsid w:val="00E2623F"/>
    <w:rsid w:val="00E3464B"/>
    <w:rsid w:val="00E44AC5"/>
    <w:rsid w:val="00E51EBE"/>
    <w:rsid w:val="00E53FE8"/>
    <w:rsid w:val="00E5685B"/>
    <w:rsid w:val="00E61F7D"/>
    <w:rsid w:val="00E804BB"/>
    <w:rsid w:val="00E849A2"/>
    <w:rsid w:val="00E931F3"/>
    <w:rsid w:val="00E953BB"/>
    <w:rsid w:val="00EA2FC3"/>
    <w:rsid w:val="00EA6481"/>
    <w:rsid w:val="00EA66D1"/>
    <w:rsid w:val="00F27AE1"/>
    <w:rsid w:val="00F34735"/>
    <w:rsid w:val="00F357ED"/>
    <w:rsid w:val="00F377AC"/>
    <w:rsid w:val="00F57F7F"/>
    <w:rsid w:val="00F71F39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rsid w:val="005612D0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B8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B84F32"/>
    <w:rPr>
      <w:rFonts w:ascii="Tahoma" w:hAnsi="Tahoma" w:cs="Tahoma"/>
      <w:sz w:val="16"/>
      <w:szCs w:val="16"/>
    </w:rPr>
  </w:style>
  <w:style w:type="paragraph" w:styleId="afa">
    <w:name w:val="Body Text"/>
    <w:aliases w:val=" Знак,Знак"/>
    <w:basedOn w:val="a"/>
    <w:link w:val="afb"/>
    <w:rsid w:val="00D03BE3"/>
    <w:pPr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b">
    <w:name w:val="Основний текст Знак"/>
    <w:aliases w:val=" Знак Знак,Знак Знак"/>
    <w:basedOn w:val="a0"/>
    <w:link w:val="afa"/>
    <w:rsid w:val="00D03BE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c">
    <w:name w:val="header"/>
    <w:basedOn w:val="a"/>
    <w:link w:val="afd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953BB"/>
  </w:style>
  <w:style w:type="paragraph" w:styleId="afe">
    <w:name w:val="footer"/>
    <w:basedOn w:val="a"/>
    <w:link w:val="aff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9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rsid w:val="005612D0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B8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B84F32"/>
    <w:rPr>
      <w:rFonts w:ascii="Tahoma" w:hAnsi="Tahoma" w:cs="Tahoma"/>
      <w:sz w:val="16"/>
      <w:szCs w:val="16"/>
    </w:rPr>
  </w:style>
  <w:style w:type="paragraph" w:styleId="afa">
    <w:name w:val="Body Text"/>
    <w:aliases w:val=" Знак,Знак"/>
    <w:basedOn w:val="a"/>
    <w:link w:val="afb"/>
    <w:rsid w:val="00D03BE3"/>
    <w:pPr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b">
    <w:name w:val="Основний текст Знак"/>
    <w:aliases w:val=" Знак Знак,Знак Знак"/>
    <w:basedOn w:val="a0"/>
    <w:link w:val="afa"/>
    <w:rsid w:val="00D03BE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c">
    <w:name w:val="header"/>
    <w:basedOn w:val="a"/>
    <w:link w:val="afd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953BB"/>
  </w:style>
  <w:style w:type="paragraph" w:styleId="afe">
    <w:name w:val="footer"/>
    <w:basedOn w:val="a"/>
    <w:link w:val="aff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9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14416</Words>
  <Characters>8218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Chemonics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AgroInvest</dc:creator>
  <cp:lastModifiedBy>Пользователь Windows</cp:lastModifiedBy>
  <cp:revision>12</cp:revision>
  <cp:lastPrinted>2021-05-26T06:57:00Z</cp:lastPrinted>
  <dcterms:created xsi:type="dcterms:W3CDTF">2021-05-24T15:25:00Z</dcterms:created>
  <dcterms:modified xsi:type="dcterms:W3CDTF">2021-05-26T12:45:00Z</dcterms:modified>
</cp:coreProperties>
</file>