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2B4D" w14:textId="232C0D2F" w:rsidR="00BB1DFB" w:rsidRPr="009F3279" w:rsidRDefault="00BB1DFB" w:rsidP="00BA5B61">
      <w:pPr>
        <w:pStyle w:val="1"/>
        <w:ind w:left="5954" w:firstLine="0"/>
        <w:rPr>
          <w:color w:val="000000"/>
          <w:lang w:eastAsia="uk-UA" w:bidi="uk-UA"/>
        </w:rPr>
      </w:pPr>
      <w:r w:rsidRPr="009F3279">
        <w:rPr>
          <w:color w:val="000000"/>
          <w:lang w:eastAsia="uk-UA" w:bidi="uk-UA"/>
        </w:rPr>
        <w:t>ПРОЕКТ</w:t>
      </w:r>
    </w:p>
    <w:p w14:paraId="13796BFB" w14:textId="77777777" w:rsidR="00BA5B61" w:rsidRPr="009F3279" w:rsidRDefault="00BA5B61" w:rsidP="00BA5B61">
      <w:pPr>
        <w:widowControl/>
        <w:autoSpaceDE w:val="0"/>
        <w:autoSpaceDN w:val="0"/>
        <w:adjustRightInd w:val="0"/>
        <w:ind w:left="5954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Вноситься </w:t>
      </w:r>
    </w:p>
    <w:p w14:paraId="7E98E7CB" w14:textId="46430090" w:rsidR="00BA5B61" w:rsidRPr="009F3279" w:rsidRDefault="00BA5B61" w:rsidP="00BA5B61">
      <w:pPr>
        <w:widowControl/>
        <w:autoSpaceDE w:val="0"/>
        <w:autoSpaceDN w:val="0"/>
        <w:adjustRightInd w:val="0"/>
        <w:ind w:left="5954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Кабінетом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Міністрів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 ______________Д.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ШМИГАЛЬ</w:t>
      </w:r>
    </w:p>
    <w:p w14:paraId="4B014843" w14:textId="5454B750" w:rsidR="00BA5B61" w:rsidRPr="009F3279" w:rsidRDefault="00BA5B61" w:rsidP="00BA5B61">
      <w:pPr>
        <w:widowControl/>
        <w:autoSpaceDE w:val="0"/>
        <w:autoSpaceDN w:val="0"/>
        <w:adjustRightInd w:val="0"/>
        <w:ind w:left="5954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«___»____________2024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р.</w:t>
      </w:r>
    </w:p>
    <w:p w14:paraId="6A79E932" w14:textId="608FE1C6" w:rsidR="00BA5B61" w:rsidRPr="009F3279" w:rsidRDefault="00BA5B61" w:rsidP="00EB0602">
      <w:pPr>
        <w:pStyle w:val="1"/>
        <w:ind w:left="6237" w:firstLine="0"/>
        <w:jc w:val="right"/>
      </w:pPr>
    </w:p>
    <w:p w14:paraId="1BFF7C35" w14:textId="2D0BEF65" w:rsidR="007A2BF1" w:rsidRPr="009F3279" w:rsidRDefault="007A2BF1" w:rsidP="00EB0602">
      <w:pPr>
        <w:pStyle w:val="11"/>
        <w:spacing w:after="0"/>
        <w:rPr>
          <w:b w:val="0"/>
          <w:bCs w:val="0"/>
          <w:color w:val="000000"/>
          <w:sz w:val="28"/>
          <w:szCs w:val="28"/>
          <w:lang w:eastAsia="uk-UA" w:bidi="uk-UA"/>
        </w:rPr>
      </w:pPr>
      <w:bookmarkStart w:id="0" w:name="bookmark7"/>
    </w:p>
    <w:p w14:paraId="4D20EA43" w14:textId="0AD5653D" w:rsidR="00BA5B61" w:rsidRPr="009F3279" w:rsidRDefault="00BA5B61" w:rsidP="00EB0602">
      <w:pPr>
        <w:pStyle w:val="11"/>
        <w:spacing w:after="0"/>
        <w:rPr>
          <w:bCs w:val="0"/>
          <w:i w:val="0"/>
          <w:color w:val="000000"/>
          <w:sz w:val="40"/>
          <w:szCs w:val="40"/>
          <w:lang w:eastAsia="uk-UA" w:bidi="uk-UA"/>
        </w:rPr>
      </w:pPr>
      <w:r w:rsidRPr="009F3279">
        <w:rPr>
          <w:b w:val="0"/>
          <w:bCs w:val="0"/>
          <w:noProof/>
          <w:color w:val="000000"/>
          <w:lang w:eastAsia="uk-UA"/>
        </w:rPr>
        <w:drawing>
          <wp:anchor distT="0" distB="0" distL="114300" distR="114300" simplePos="0" relativeHeight="251658752" behindDoc="0" locked="0" layoutInCell="0" allowOverlap="1" wp14:anchorId="2C2A8CB8" wp14:editId="0218EBDF">
            <wp:simplePos x="0" y="0"/>
            <wp:positionH relativeFrom="column">
              <wp:posOffset>2947353</wp:posOffset>
            </wp:positionH>
            <wp:positionV relativeFrom="paragraph">
              <wp:posOffset>91440</wp:posOffset>
            </wp:positionV>
            <wp:extent cx="466090" cy="65214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2346" w14:textId="77777777" w:rsidR="00BA5B61" w:rsidRPr="009F3279" w:rsidRDefault="00BA5B61" w:rsidP="00EB0602">
      <w:pPr>
        <w:pStyle w:val="11"/>
        <w:spacing w:after="0"/>
        <w:rPr>
          <w:bCs w:val="0"/>
          <w:i w:val="0"/>
          <w:color w:val="000000"/>
          <w:sz w:val="40"/>
          <w:szCs w:val="40"/>
          <w:lang w:eastAsia="uk-UA" w:bidi="uk-UA"/>
        </w:rPr>
      </w:pPr>
    </w:p>
    <w:p w14:paraId="3C22F569" w14:textId="77777777" w:rsidR="00BA5B61" w:rsidRPr="009F3279" w:rsidRDefault="00BA5B61" w:rsidP="00EB0602">
      <w:pPr>
        <w:pStyle w:val="11"/>
        <w:spacing w:after="0"/>
        <w:rPr>
          <w:bCs w:val="0"/>
          <w:i w:val="0"/>
          <w:color w:val="000000"/>
          <w:sz w:val="40"/>
          <w:szCs w:val="40"/>
          <w:lang w:eastAsia="uk-UA" w:bidi="uk-UA"/>
        </w:rPr>
      </w:pPr>
    </w:p>
    <w:p w14:paraId="233E23EA" w14:textId="02742102" w:rsidR="00BB1DFB" w:rsidRPr="009F3279" w:rsidRDefault="00BB1DFB" w:rsidP="00EB0602">
      <w:pPr>
        <w:pStyle w:val="11"/>
        <w:spacing w:after="0"/>
        <w:rPr>
          <w:bCs w:val="0"/>
          <w:i w:val="0"/>
          <w:sz w:val="32"/>
          <w:szCs w:val="32"/>
        </w:rPr>
      </w:pPr>
      <w:r w:rsidRPr="009F3279">
        <w:rPr>
          <w:bCs w:val="0"/>
          <w:i w:val="0"/>
          <w:color w:val="000000"/>
          <w:sz w:val="32"/>
          <w:szCs w:val="32"/>
          <w:lang w:eastAsia="uk-UA" w:bidi="uk-UA"/>
        </w:rPr>
        <w:t>ЗАКОН УКРАЇНИ</w:t>
      </w:r>
      <w:bookmarkEnd w:id="0"/>
    </w:p>
    <w:p w14:paraId="21F48886" w14:textId="77777777" w:rsidR="007A2BF1" w:rsidRPr="009F3279" w:rsidRDefault="007A2BF1" w:rsidP="00EB0602">
      <w:pPr>
        <w:pStyle w:val="1"/>
        <w:ind w:firstLine="0"/>
        <w:jc w:val="center"/>
        <w:rPr>
          <w:b/>
          <w:iCs/>
          <w:color w:val="000000"/>
          <w:sz w:val="32"/>
          <w:szCs w:val="32"/>
          <w:lang w:eastAsia="uk-UA" w:bidi="uk-UA"/>
        </w:rPr>
      </w:pPr>
    </w:p>
    <w:p w14:paraId="3D263F37" w14:textId="77777777" w:rsidR="00B63EDF" w:rsidRPr="009F3279" w:rsidRDefault="00B04681" w:rsidP="00B63EDF">
      <w:pPr>
        <w:pStyle w:val="30"/>
        <w:spacing w:line="240" w:lineRule="auto"/>
        <w:ind w:firstLine="0"/>
        <w:jc w:val="center"/>
        <w:rPr>
          <w:bCs w:val="0"/>
          <w:iCs/>
          <w:sz w:val="32"/>
          <w:szCs w:val="32"/>
          <w:shd w:val="clear" w:color="auto" w:fill="FFFFFF"/>
        </w:rPr>
      </w:pPr>
      <w:r w:rsidRPr="009F3279">
        <w:rPr>
          <w:bCs w:val="0"/>
          <w:iCs/>
          <w:sz w:val="32"/>
          <w:szCs w:val="32"/>
          <w:shd w:val="clear" w:color="auto" w:fill="FFFFFF"/>
        </w:rPr>
        <w:t xml:space="preserve">Про внесення змін до деяких законодавчих актів України </w:t>
      </w:r>
    </w:p>
    <w:p w14:paraId="133ABEF3" w14:textId="77777777" w:rsidR="00AE6986" w:rsidRPr="009F3279" w:rsidRDefault="00B04681" w:rsidP="00B63EDF">
      <w:pPr>
        <w:pStyle w:val="30"/>
        <w:spacing w:line="240" w:lineRule="auto"/>
        <w:ind w:firstLine="0"/>
        <w:jc w:val="center"/>
        <w:rPr>
          <w:bCs w:val="0"/>
          <w:iCs/>
          <w:color w:val="000000"/>
          <w:sz w:val="32"/>
          <w:szCs w:val="32"/>
          <w:lang w:eastAsia="uk-UA" w:bidi="uk-UA"/>
        </w:rPr>
      </w:pPr>
      <w:r w:rsidRPr="009F3279">
        <w:rPr>
          <w:bCs w:val="0"/>
          <w:iCs/>
          <w:sz w:val="32"/>
          <w:szCs w:val="32"/>
          <w:shd w:val="clear" w:color="auto" w:fill="FFFFFF"/>
        </w:rPr>
        <w:t xml:space="preserve">щодо </w:t>
      </w:r>
      <w:r w:rsidR="00B63EDF" w:rsidRPr="009F3279">
        <w:rPr>
          <w:bCs w:val="0"/>
          <w:iCs/>
          <w:sz w:val="32"/>
          <w:szCs w:val="32"/>
          <w:lang w:eastAsia="uk-UA" w:bidi="uk-UA"/>
        </w:rPr>
        <w:t>реалізації та експорту лісоматеріалів</w:t>
      </w:r>
      <w:r w:rsidR="00260932" w:rsidRPr="009F3279">
        <w:rPr>
          <w:bCs w:val="0"/>
          <w:iCs/>
          <w:color w:val="000000"/>
          <w:sz w:val="32"/>
          <w:szCs w:val="32"/>
          <w:lang w:eastAsia="uk-UA" w:bidi="uk-UA"/>
        </w:rPr>
        <w:t xml:space="preserve"> та </w:t>
      </w:r>
    </w:p>
    <w:p w14:paraId="7F540634" w14:textId="1D19863C" w:rsidR="00B04681" w:rsidRPr="009F3279" w:rsidRDefault="00260932" w:rsidP="00AE6986">
      <w:pPr>
        <w:pStyle w:val="30"/>
        <w:spacing w:line="240" w:lineRule="auto"/>
        <w:ind w:firstLine="0"/>
        <w:jc w:val="center"/>
        <w:rPr>
          <w:bCs w:val="0"/>
          <w:iCs/>
          <w:color w:val="000000"/>
          <w:sz w:val="32"/>
          <w:szCs w:val="32"/>
          <w:lang w:eastAsia="uk-UA" w:bidi="uk-UA"/>
        </w:rPr>
      </w:pPr>
      <w:r w:rsidRPr="009F3279">
        <w:rPr>
          <w:bCs w:val="0"/>
          <w:iCs/>
          <w:color w:val="000000"/>
          <w:sz w:val="32"/>
          <w:szCs w:val="32"/>
          <w:lang w:eastAsia="uk-UA" w:bidi="uk-UA"/>
        </w:rPr>
        <w:t>окремих виробів з деревини</w:t>
      </w:r>
    </w:p>
    <w:p w14:paraId="557F084D" w14:textId="77777777" w:rsidR="00B04681" w:rsidRPr="009F3279" w:rsidRDefault="00B04681" w:rsidP="008A2A13">
      <w:pPr>
        <w:pStyle w:val="1"/>
        <w:ind w:firstLine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51915A22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Верховна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Рада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 xml:space="preserve">постановляє: </w:t>
      </w:r>
    </w:p>
    <w:p w14:paraId="19B52D62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I.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Внести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зміни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законодавчих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актів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України: </w:t>
      </w:r>
    </w:p>
    <w:p w14:paraId="61C9C02E" w14:textId="3D490ECF" w:rsidR="00E856CC" w:rsidRPr="009F3279" w:rsidRDefault="00C27B4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2279F9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Законі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особливості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державного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регулювання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 суб'єктів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підприємницької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діяльності,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пов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язаної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реалізацією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експортом лісоматеріалів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 (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Відомості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Верховної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Ради,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2006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р.,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2-3,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ст.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34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із</w:t>
      </w:r>
      <w:r w:rsidR="00E856CC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856CC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наступними змінами): </w:t>
      </w:r>
    </w:p>
    <w:p w14:paraId="04DE1AC4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1)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назву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викласти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редакції: </w:t>
      </w:r>
    </w:p>
    <w:p w14:paraId="17C0F18F" w14:textId="2C02DCD1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особливості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регулювання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єктів господарювання,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язаної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реалізацією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 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»; </w:t>
      </w:r>
    </w:p>
    <w:p w14:paraId="6DE7A7DF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2)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преамбулі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слова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лісо-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пиломатеріалів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замінити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словами 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»; </w:t>
      </w:r>
    </w:p>
    <w:p w14:paraId="2887CBED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3)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абзаци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четвертий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ятий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викласти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редакції: </w:t>
      </w:r>
    </w:p>
    <w:p w14:paraId="468445CA" w14:textId="78DF3908" w:rsidR="0092468A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010E2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="00C450F9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, виготовлені внаслідок механічного або хімічного оброблення лісоматеріалів,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згідно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кодами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4402, 4406, 4407, 4408, 4409, 4415, 4416 00 00 00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групи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44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розділу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IX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Української класифікації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товарів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зовнішньоекономічної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діяльності; </w:t>
      </w:r>
    </w:p>
    <w:p w14:paraId="47D61B2D" w14:textId="45498C3A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рідкісні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-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як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занесені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Червоної книги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.»; </w:t>
      </w:r>
    </w:p>
    <w:p w14:paraId="78D2047B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4)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викласти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редакції: </w:t>
      </w:r>
    </w:p>
    <w:p w14:paraId="3313FF25" w14:textId="560198EB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2.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Заборона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рідкісних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 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рідкісних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</w:t>
      </w:r>
    </w:p>
    <w:p w14:paraId="23D2E511" w14:textId="5196977E" w:rsidR="000C2FB8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Вивезення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межі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митної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території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рідкісних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видів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дерев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рідкісних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261A7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забороняється.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»; </w:t>
      </w:r>
    </w:p>
    <w:p w14:paraId="10BBC1E3" w14:textId="77777777" w:rsidR="000C2FB8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5)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3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викласти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редакції: </w:t>
      </w:r>
    </w:p>
    <w:p w14:paraId="16C54761" w14:textId="77777777" w:rsidR="0092468A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3.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Підтвердження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з деревини </w:t>
      </w:r>
    </w:p>
    <w:p w14:paraId="3A527AE2" w14:textId="35123698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Реалізація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межі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митної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території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митному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режимі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експорту 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єктами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крім передбачених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статтями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</w:t>
      </w:r>
      <w:r w:rsidR="000C2FB8" w:rsidRPr="009F3279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1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цього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Закону,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допускається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наявності 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деревини.</w:t>
      </w:r>
    </w:p>
    <w:p w14:paraId="0940F68A" w14:textId="44A4C56D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Порядок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C7B5A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(відмови у видачі),</w:t>
      </w:r>
      <w:r w:rsidR="00B00F0A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C7B5A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анулювання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 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затверджується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Кабінетом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Міністрів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України.</w:t>
      </w:r>
    </w:p>
    <w:p w14:paraId="1C3EB5B8" w14:textId="3DBD3186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 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безоплатно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видаються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влади,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 реалізує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політику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сфері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лісового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господарства.</w:t>
      </w:r>
    </w:p>
    <w:p w14:paraId="2CCE266B" w14:textId="77777777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 видається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кожну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партію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або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 оформлену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одним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товаросупровідним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документом,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протягом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60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календарних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його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видачі.</w:t>
      </w:r>
    </w:p>
    <w:p w14:paraId="7BA490CA" w14:textId="3F0970A2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Подання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заяви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щодо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AB68E9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отрим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ання</w:t>
      </w:r>
      <w:r w:rsidR="00D01A29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анулювання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 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також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відмова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</w:t>
      </w:r>
      <w:r w:rsidR="00AB68E9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),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анулювання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 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здійснюються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електронній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або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паперовій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формі.</w:t>
      </w:r>
    </w:p>
    <w:p w14:paraId="6B62F14D" w14:textId="0B59BDE9" w:rsidR="004840F3" w:rsidRPr="009F3279" w:rsidRDefault="004840F3" w:rsidP="004840F3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Форм</w:t>
      </w:r>
      <w:r w:rsidR="007426B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</w:t>
      </w:r>
      <w:r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заяв</w:t>
      </w:r>
      <w:r w:rsidR="007426B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bookmarkStart w:id="1" w:name="_Hlk169010363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</w:t>
      </w:r>
      <w:r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анулювання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 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bookmarkEnd w:id="1"/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затверджу</w:t>
      </w:r>
      <w:r w:rsidR="007426B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Кабінетом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Міністрів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України.</w:t>
      </w:r>
    </w:p>
    <w:p w14:paraId="41CFE5FE" w14:textId="4BCD06D1" w:rsidR="00AB68E9" w:rsidRPr="009F3279" w:rsidRDefault="00C866A7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 о</w:t>
      </w:r>
      <w:r w:rsidR="00AB68E9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ання сертифіката про походження лісоматеріалів та окремих виробів з деревини суб’єкт господарювання подає заяву</w:t>
      </w:r>
      <w:r w:rsidR="00AB68E9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у якій зазначається перелік документів, що додаються.</w:t>
      </w:r>
    </w:p>
    <w:p w14:paraId="3996A9A7" w14:textId="079E6C32" w:rsidR="00C866A7" w:rsidRPr="009F3279" w:rsidRDefault="00AB68E9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</w:t>
      </w:r>
      <w:r w:rsidR="00C866A7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заяви</w:t>
      </w:r>
      <w:r w:rsidR="00C866A7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додаються:</w:t>
      </w:r>
    </w:p>
    <w:p w14:paraId="63F7378F" w14:textId="77777777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F327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договір купівлі-продажу, на підставі якого експортуються 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лісоматеріали та окремі вироби з деревини</w:t>
      </w: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;</w:t>
      </w:r>
    </w:p>
    <w:p w14:paraId="1E1B59F2" w14:textId="27B3C7F5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bookmarkStart w:id="2" w:name="n181"/>
      <w:bookmarkEnd w:id="2"/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рахунок-фактура (інвойс) та специфікація на партію </w:t>
      </w:r>
      <w:r w:rsidRPr="009F327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лісоматеріалів або окремих виробів з деревини</w:t>
      </w: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що експортуються, із зазначенням коду товару згідно з </w:t>
      </w:r>
      <w:r w:rsidRPr="009F32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УКТЗЕД;</w:t>
      </w:r>
    </w:p>
    <w:p w14:paraId="1A564918" w14:textId="77777777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bookmarkStart w:id="3" w:name="n182"/>
      <w:bookmarkEnd w:id="3"/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товарно-транспортна та/або залізнична накладна із технічною специфікацією та/або ТТН-ліс або лісорубний квиток (для постійних лісокористувачів).</w:t>
      </w:r>
    </w:p>
    <w:p w14:paraId="7B3EEFB0" w14:textId="77777777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 разі експорту лісоматеріалів 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окремих виробів з деревини</w:t>
      </w: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які отримані внаслідок видалення дерев та кущів у населених пунктах, додатково додається ордер на видалення зелених насаджень з актом обстеження зелених насаджень, що підлягають видаленню.</w:t>
      </w:r>
    </w:p>
    <w:p w14:paraId="387E2833" w14:textId="77777777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>У разі експорту лісоматеріалів 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окремих виробів з деревини</w:t>
      </w: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які ввезені на митну територію України в режимі імпорту, подається:</w:t>
      </w:r>
    </w:p>
    <w:p w14:paraId="5AD910B5" w14:textId="77777777" w:rsidR="00C866A7" w:rsidRPr="009F3279" w:rsidRDefault="00C866A7" w:rsidP="009F3279">
      <w:pPr>
        <w:widowControl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bookmarkStart w:id="4" w:name="n185"/>
      <w:bookmarkEnd w:id="4"/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митна декларація;</w:t>
      </w:r>
      <w:bookmarkStart w:id="5" w:name="n186"/>
      <w:bookmarkEnd w:id="5"/>
    </w:p>
    <w:p w14:paraId="55140D3A" w14:textId="77777777" w:rsidR="00C866A7" w:rsidRPr="009F3279" w:rsidRDefault="00C866A7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F327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товарно-транспортна накладна для міжнародних вантажних автомобільних перевезень (CMR) або залізнична накладна та специфікація.</w:t>
      </w:r>
    </w:p>
    <w:p w14:paraId="73537EE1" w14:textId="25B907F0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D01A29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відмова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</w:t>
      </w:r>
      <w:r w:rsidR="00D01A29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)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 здійснюється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протягом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двох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робочих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надходження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заяви.</w:t>
      </w:r>
    </w:p>
    <w:p w14:paraId="65377459" w14:textId="3BD32815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Центральний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влади,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реалізує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політику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 сфері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лісового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господарства,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забезпечує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ведення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 розміщення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своєму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офіційному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вебсайті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електронного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переліку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виданих сертифікатів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 також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внесення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єдиного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інформаційного вебпорталу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Єдине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вікно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для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міжнародної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торгівлі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формі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електронних документів,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03A3A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які накладено 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A40E5F" w:rsidRPr="009F3279">
        <w:rPr>
          <w:rFonts w:ascii="Times New Roman CYR" w:hAnsi="Times New Roman CYR" w:cs="Times New Roman CYR"/>
          <w:sz w:val="28"/>
          <w:szCs w:val="28"/>
        </w:rPr>
        <w:t>кваліфіковани</w:t>
      </w:r>
      <w:r w:rsidR="00403A3A" w:rsidRPr="009F3279">
        <w:rPr>
          <w:rFonts w:ascii="Times New Roman CYR" w:hAnsi="Times New Roman CYR" w:cs="Times New Roman CYR"/>
          <w:sz w:val="28"/>
          <w:szCs w:val="28"/>
        </w:rPr>
        <w:t>й</w:t>
      </w:r>
      <w:r w:rsidR="00A40E5F" w:rsidRPr="009F3279">
        <w:rPr>
          <w:rFonts w:ascii="TimesNewRomanPSMT" w:hAnsi="TimesNewRomanPSMT" w:cs="TimesNewRomanPSMT"/>
          <w:sz w:val="28"/>
          <w:szCs w:val="28"/>
        </w:rPr>
        <w:t xml:space="preserve"> </w:t>
      </w:r>
      <w:r w:rsidR="00A40E5F" w:rsidRPr="009F3279">
        <w:rPr>
          <w:rFonts w:ascii="Times New Roman CYR" w:hAnsi="Times New Roman CYR" w:cs="Times New Roman CYR"/>
          <w:sz w:val="28"/>
          <w:szCs w:val="28"/>
        </w:rPr>
        <w:t>електронни</w:t>
      </w:r>
      <w:r w:rsidR="00403A3A" w:rsidRPr="009F3279">
        <w:rPr>
          <w:rFonts w:ascii="Times New Roman CYR" w:hAnsi="Times New Roman CYR" w:cs="Times New Roman CYR"/>
          <w:sz w:val="28"/>
          <w:szCs w:val="28"/>
        </w:rPr>
        <w:t>й</w:t>
      </w:r>
      <w:r w:rsidR="00A40E5F" w:rsidRPr="009F3279">
        <w:rPr>
          <w:rFonts w:ascii="TimesNewRomanPSMT" w:hAnsi="TimesNewRomanPSMT" w:cs="TimesNewRomanPSMT"/>
          <w:sz w:val="28"/>
          <w:szCs w:val="28"/>
        </w:rPr>
        <w:t xml:space="preserve"> </w:t>
      </w:r>
      <w:r w:rsidR="00A40E5F" w:rsidRPr="009F3279">
        <w:rPr>
          <w:rFonts w:ascii="Times New Roman CYR" w:hAnsi="Times New Roman CYR" w:cs="Times New Roman CYR"/>
          <w:sz w:val="28"/>
          <w:szCs w:val="28"/>
        </w:rPr>
        <w:t>підпис</w:t>
      </w:r>
      <w:r w:rsidR="00403A3A" w:rsidRPr="009F3279">
        <w:rPr>
          <w:rFonts w:ascii="Times New Roman CYR" w:hAnsi="Times New Roman CYR" w:cs="Times New Roman CYR"/>
          <w:sz w:val="28"/>
          <w:szCs w:val="28"/>
        </w:rPr>
        <w:t>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вимог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Закону України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03A3A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електронну ідентифікацію та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електронні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довірчі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послуги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»,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день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сертифікатів.</w:t>
      </w:r>
      <w:r w:rsidR="00A40E5F" w:rsidRPr="009F3279">
        <w:rPr>
          <w:rFonts w:ascii="Times New Roman CYR" w:hAnsi="Times New Roman CYR" w:cs="Times New Roman CYR"/>
          <w:i/>
          <w:iCs/>
        </w:rPr>
        <w:t xml:space="preserve"> </w:t>
      </w:r>
    </w:p>
    <w:p w14:paraId="1B7768DB" w14:textId="1ACAAC7A" w:rsidR="00E856CC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Право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партії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 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крім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передбачених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статтями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</w:t>
      </w:r>
      <w:r w:rsidR="000C2FB8" w:rsidRPr="009F3279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1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цього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Закону,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має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 господарювання,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отримав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 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партію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або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 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деревини.</w:t>
      </w:r>
    </w:p>
    <w:p w14:paraId="0DAA0448" w14:textId="44738B7D" w:rsidR="000C2FB8" w:rsidRPr="009F3279" w:rsidRDefault="00E856CC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Випуск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митний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режим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 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крім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передбачених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статтями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</w:t>
      </w:r>
      <w:r w:rsidR="000C2FB8" w:rsidRPr="009F3279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1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цього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Закону,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здійснюється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митним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органом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підставі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сертифікатів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 окремих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отриманих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 влади,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реалізує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політику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сфері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лісового господарства,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використанням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механізму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єдиного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вікна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 Митного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кодексу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України.</w:t>
      </w:r>
    </w:p>
    <w:p w14:paraId="4E72F826" w14:textId="77777777" w:rsidR="000C2FB8" w:rsidRPr="009F3279" w:rsidRDefault="000C2FB8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 не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може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передаватися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іншим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єктам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для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подальшої реалізації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деревини.</w:t>
      </w:r>
    </w:p>
    <w:p w14:paraId="65788BD4" w14:textId="0BCD1816" w:rsidR="002B3684" w:rsidRPr="009F3279" w:rsidRDefault="002B3684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Центральний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влади,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реалізує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політику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 сфері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лісового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господарства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анулює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 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підстав: </w:t>
      </w:r>
    </w:p>
    <w:p w14:paraId="5C993BF9" w14:textId="77777777" w:rsidR="002B3684" w:rsidRPr="009F3279" w:rsidRDefault="002B3684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звернення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заявою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анулювання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 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або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деревини;</w:t>
      </w:r>
    </w:p>
    <w:p w14:paraId="7D9EB83D" w14:textId="77777777" w:rsidR="002B3684" w:rsidRPr="009F3279" w:rsidRDefault="002B3684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припинення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юридичної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особи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злиття,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приєднання,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поділ,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перетворення, ліквідація);</w:t>
      </w:r>
    </w:p>
    <w:p w14:paraId="4D0EF4DF" w14:textId="77777777" w:rsidR="002B3684" w:rsidRPr="009F3279" w:rsidRDefault="002B3684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припинення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підприємницької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фізичної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особи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підприємця.</w:t>
      </w:r>
    </w:p>
    <w:p w14:paraId="3DD51CBE" w14:textId="3C117386" w:rsidR="00100F66" w:rsidRPr="009F3279" w:rsidRDefault="003D5E0D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color w:val="auto"/>
          <w:sz w:val="28"/>
          <w:szCs w:val="28"/>
          <w:lang w:eastAsia="en-US" w:bidi="ar-SA"/>
        </w:rPr>
        <w:lastRenderedPageBreak/>
        <w:t xml:space="preserve">У разі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встановлення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факту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надання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у заяві про видачу сертифіката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 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деревини та 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документах, що додаються до неї,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недостовірних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відомостей, ц</w:t>
      </w:r>
      <w:r w:rsidR="00100F66" w:rsidRPr="009F3279">
        <w:rPr>
          <w:rFonts w:ascii="Times New Roman CYR" w:eastAsia="Calibri" w:hAnsi="Times New Roman CYR" w:cs="Times New Roman CYR"/>
          <w:color w:val="auto"/>
          <w:sz w:val="28"/>
          <w:szCs w:val="28"/>
          <w:lang w:eastAsia="en-US" w:bidi="ar-SA"/>
        </w:rPr>
        <w:t xml:space="preserve">ентральний орган виконавчої влади, що реалізує державну політику у сфері лісового господарства звертається до адміністративного суду з позовом про застосування заходу реагування у виді анулювання сертифіката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 лісоматеріалів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100F66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00F66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="00A13980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.</w:t>
      </w:r>
    </w:p>
    <w:p w14:paraId="4D033549" w14:textId="77777777" w:rsidR="00160968" w:rsidRPr="009F3279" w:rsidRDefault="00160968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Рішення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органу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влади,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реалізує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державну політику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сфері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лісового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господарства,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анулювання 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 видається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протягом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робочих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його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прийняття.</w:t>
      </w:r>
    </w:p>
    <w:p w14:paraId="01F46CC9" w14:textId="4373D019" w:rsidR="0064561D" w:rsidRPr="009F3279" w:rsidRDefault="0064561D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Підставами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для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відмови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видачі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сертифіката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походження лісоматеріалів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є:</w:t>
      </w:r>
    </w:p>
    <w:p w14:paraId="18FE0894" w14:textId="77777777" w:rsidR="0064561D" w:rsidRPr="009F3279" w:rsidRDefault="0064561D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подання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неповного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пакета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документів, необхідних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для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одержання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сертифіката; </w:t>
      </w:r>
    </w:p>
    <w:p w14:paraId="649BDA07" w14:textId="77777777" w:rsidR="0064561D" w:rsidRPr="009F3279" w:rsidRDefault="0064561D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виявлення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документах,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поданих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суб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’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єктом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господарювання, недостовірних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відомостей;</w:t>
      </w:r>
    </w:p>
    <w:p w14:paraId="19FA1660" w14:textId="165B90D8" w:rsidR="009D79A4" w:rsidRPr="009F3279" w:rsidRDefault="0064561D" w:rsidP="009F3279">
      <w:pPr>
        <w:widowControl/>
        <w:autoSpaceDE w:val="0"/>
        <w:autoSpaceDN w:val="0"/>
        <w:adjustRightInd w:val="0"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невідповідність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обсягів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окремих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виробів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деревини,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що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експортуються, придбаній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кількості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лісоматеріалів,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яких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вони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виготовлені,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враховуючи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норми витрат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сировини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їх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виготовлення, </w:t>
      </w:r>
      <w:r w:rsidR="00E85AC3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передбачених </w:t>
      </w:r>
      <w:r w:rsidR="00A77FBB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</w:t>
      </w:r>
      <w:r w:rsidR="00E85AC3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ехнічними умовами</w:t>
      </w:r>
      <w:r w:rsidR="00A77FBB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, що прийняті</w:t>
      </w:r>
      <w:r w:rsidR="00E85AC3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відповідно до Закону України «Про стандартизацію».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».</w:t>
      </w:r>
    </w:p>
    <w:p w14:paraId="0AA7C569" w14:textId="797D3853" w:rsidR="000C2FB8" w:rsidRPr="009F3279" w:rsidRDefault="00C27B4C" w:rsidP="000C2F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0C2FB8" w:rsidRPr="009F3279">
        <w:rPr>
          <w:rFonts w:eastAsia="Calibri"/>
          <w:lang w:eastAsia="en-US" w:bidi="ar-SA"/>
        </w:rPr>
        <w:t xml:space="preserve">.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Доповнити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Перелік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документів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дозвільного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характеру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сфері господарської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затверджений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Законом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Перелік документів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дозвільного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характеру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сфері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господарської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діяльності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 (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Відомості Верховної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Ради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2011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р.,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47,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ст.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532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із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наступними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змінами)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новим пунктом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159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такого</w:t>
      </w:r>
      <w:r w:rsidR="000C2FB8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C2FB8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змісту: </w:t>
      </w:r>
    </w:p>
    <w:p w14:paraId="4EFE49F6" w14:textId="614CF30E" w:rsidR="00E856CC" w:rsidRPr="009F3279" w:rsidRDefault="00E856CC" w:rsidP="000C2F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3544"/>
        <w:gridCol w:w="5386"/>
        <w:gridCol w:w="284"/>
      </w:tblGrid>
      <w:tr w:rsidR="00534D94" w:rsidRPr="009F3279" w14:paraId="5E34A376" w14:textId="77777777" w:rsidTr="00397E91">
        <w:tc>
          <w:tcPr>
            <w:tcW w:w="250" w:type="dxa"/>
          </w:tcPr>
          <w:p w14:paraId="07C262CF" w14:textId="59AD2765" w:rsidR="00534D94" w:rsidRPr="009F3279" w:rsidRDefault="00534D94" w:rsidP="00E14972">
            <w:pPr>
              <w:pStyle w:val="1"/>
              <w:ind w:left="-49" w:firstLine="37"/>
            </w:pPr>
            <w:r w:rsidRPr="009F3279">
              <w:rPr>
                <w:color w:val="000000"/>
                <w:lang w:eastAsia="uk-UA" w:bidi="uk-UA"/>
              </w:rPr>
              <w:t>«</w:t>
            </w:r>
          </w:p>
        </w:tc>
        <w:tc>
          <w:tcPr>
            <w:tcW w:w="709" w:type="dxa"/>
          </w:tcPr>
          <w:p w14:paraId="47555F30" w14:textId="249C208D" w:rsidR="00534D94" w:rsidRPr="009F3279" w:rsidRDefault="00397E91" w:rsidP="00397E91">
            <w:pPr>
              <w:pStyle w:val="1"/>
              <w:ind w:hanging="106"/>
            </w:pPr>
            <w:r w:rsidRPr="009F3279">
              <w:t>166.</w:t>
            </w:r>
          </w:p>
        </w:tc>
        <w:tc>
          <w:tcPr>
            <w:tcW w:w="3544" w:type="dxa"/>
          </w:tcPr>
          <w:p w14:paraId="313192EC" w14:textId="68CEBF98" w:rsidR="00534D94" w:rsidRPr="009F3279" w:rsidRDefault="00534D94" w:rsidP="00E14972">
            <w:pPr>
              <w:pStyle w:val="1"/>
              <w:ind w:firstLine="37"/>
            </w:pPr>
            <w:r w:rsidRPr="009F3279">
              <w:rPr>
                <w:color w:val="000000"/>
                <w:lang w:eastAsia="uk-UA" w:bidi="uk-UA"/>
              </w:rPr>
              <w:t>Сертифікат про походження</w:t>
            </w:r>
            <w:r w:rsidR="00397E91" w:rsidRPr="009F3279">
              <w:rPr>
                <w:color w:val="000000"/>
                <w:lang w:eastAsia="uk-UA" w:bidi="uk-UA"/>
              </w:rPr>
              <w:t xml:space="preserve"> </w:t>
            </w:r>
            <w:r w:rsidRPr="009F3279">
              <w:rPr>
                <w:color w:val="000000"/>
                <w:lang w:eastAsia="uk-UA" w:bidi="uk-UA"/>
              </w:rPr>
              <w:t>лісоматеріалів та окремих виробів з деревини</w:t>
            </w:r>
          </w:p>
        </w:tc>
        <w:tc>
          <w:tcPr>
            <w:tcW w:w="5386" w:type="dxa"/>
          </w:tcPr>
          <w:p w14:paraId="55DE4372" w14:textId="6145C134" w:rsidR="00534D94" w:rsidRPr="009F3279" w:rsidRDefault="00534D94" w:rsidP="00E14972">
            <w:pPr>
              <w:pStyle w:val="30"/>
              <w:spacing w:line="240" w:lineRule="auto"/>
              <w:ind w:firstLine="0"/>
              <w:jc w:val="both"/>
              <w:rPr>
                <w:b w:val="0"/>
                <w:bCs w:val="0"/>
                <w:color w:val="000000"/>
                <w:lang w:eastAsia="uk-UA" w:bidi="uk-UA"/>
              </w:rPr>
            </w:pPr>
            <w:r w:rsidRPr="009F3279">
              <w:rPr>
                <w:b w:val="0"/>
                <w:bCs w:val="0"/>
                <w:lang w:eastAsia="uk-UA" w:bidi="uk-UA"/>
              </w:rPr>
              <w:t>Закон України «Про особливості державного регулювання діяльності суб’єктів господарювання, пов’язаної з реалізацією та експортом лісоматеріалів</w:t>
            </w:r>
            <w:r w:rsidRPr="009F3279">
              <w:rPr>
                <w:b w:val="0"/>
                <w:lang w:eastAsia="uk-UA" w:bidi="uk-UA"/>
              </w:rPr>
              <w:t xml:space="preserve"> та окремих виробів з деревини</w:t>
            </w:r>
            <w:r w:rsidRPr="009F3279">
              <w:rPr>
                <w:b w:val="0"/>
                <w:bCs w:val="0"/>
                <w:lang w:eastAsia="uk-UA" w:bidi="uk-UA"/>
              </w:rPr>
              <w:t>»</w:t>
            </w:r>
          </w:p>
        </w:tc>
        <w:tc>
          <w:tcPr>
            <w:tcW w:w="284" w:type="dxa"/>
          </w:tcPr>
          <w:p w14:paraId="4ACE52D7" w14:textId="77777777" w:rsidR="00534D94" w:rsidRPr="009F3279" w:rsidRDefault="00534D94" w:rsidP="00E14972">
            <w:pPr>
              <w:pStyle w:val="30"/>
              <w:spacing w:line="240" w:lineRule="auto"/>
              <w:ind w:left="-108" w:right="-41" w:firstLine="0"/>
              <w:jc w:val="both"/>
              <w:rPr>
                <w:b w:val="0"/>
                <w:bCs w:val="0"/>
                <w:lang w:eastAsia="uk-UA" w:bidi="uk-UA"/>
              </w:rPr>
            </w:pPr>
          </w:p>
          <w:p w14:paraId="684CE78E" w14:textId="77777777" w:rsidR="00534D94" w:rsidRPr="009F3279" w:rsidRDefault="00534D94" w:rsidP="00E14972">
            <w:pPr>
              <w:pStyle w:val="30"/>
              <w:spacing w:line="240" w:lineRule="auto"/>
              <w:ind w:left="-108" w:right="-41" w:firstLine="0"/>
              <w:jc w:val="both"/>
              <w:rPr>
                <w:b w:val="0"/>
                <w:bCs w:val="0"/>
                <w:lang w:eastAsia="uk-UA" w:bidi="uk-UA"/>
              </w:rPr>
            </w:pPr>
          </w:p>
          <w:p w14:paraId="695C308A" w14:textId="77777777" w:rsidR="00534D94" w:rsidRPr="009F3279" w:rsidRDefault="00534D94" w:rsidP="00E14972">
            <w:pPr>
              <w:pStyle w:val="30"/>
              <w:spacing w:line="240" w:lineRule="auto"/>
              <w:ind w:left="-108" w:right="-41" w:firstLine="0"/>
              <w:jc w:val="both"/>
              <w:rPr>
                <w:b w:val="0"/>
                <w:bCs w:val="0"/>
                <w:lang w:eastAsia="uk-UA" w:bidi="uk-UA"/>
              </w:rPr>
            </w:pPr>
          </w:p>
          <w:p w14:paraId="10BF04F0" w14:textId="77777777" w:rsidR="00534D94" w:rsidRPr="009F3279" w:rsidRDefault="00534D94" w:rsidP="00E14972">
            <w:pPr>
              <w:pStyle w:val="30"/>
              <w:spacing w:line="240" w:lineRule="auto"/>
              <w:ind w:left="-108" w:right="-41" w:firstLine="0"/>
              <w:jc w:val="both"/>
              <w:rPr>
                <w:b w:val="0"/>
                <w:bCs w:val="0"/>
                <w:lang w:eastAsia="uk-UA" w:bidi="uk-UA"/>
              </w:rPr>
            </w:pPr>
          </w:p>
          <w:p w14:paraId="0B2D26C2" w14:textId="084E6C61" w:rsidR="00534D94" w:rsidRPr="009F3279" w:rsidRDefault="00534D94" w:rsidP="00E14972">
            <w:pPr>
              <w:pStyle w:val="30"/>
              <w:spacing w:line="240" w:lineRule="auto"/>
              <w:ind w:left="-108" w:right="-41" w:firstLine="0"/>
              <w:jc w:val="both"/>
              <w:rPr>
                <w:b w:val="0"/>
                <w:bCs w:val="0"/>
                <w:color w:val="000000"/>
                <w:lang w:eastAsia="uk-UA" w:bidi="uk-UA"/>
              </w:rPr>
            </w:pPr>
            <w:r w:rsidRPr="009F3279">
              <w:rPr>
                <w:b w:val="0"/>
                <w:bCs w:val="0"/>
                <w:lang w:eastAsia="uk-UA" w:bidi="uk-UA"/>
              </w:rPr>
              <w:t>».</w:t>
            </w:r>
          </w:p>
        </w:tc>
      </w:tr>
    </w:tbl>
    <w:p w14:paraId="58B5BF6D" w14:textId="1EFF5C8D" w:rsidR="00397E91" w:rsidRPr="009F3279" w:rsidRDefault="00534D94" w:rsidP="004B3CE9">
      <w:pPr>
        <w:widowControl/>
        <w:spacing w:after="12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II.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Прикінцеві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положення </w:t>
      </w:r>
    </w:p>
    <w:p w14:paraId="3CEAD353" w14:textId="1E12D900" w:rsidR="00A03DD6" w:rsidRPr="009F3279" w:rsidRDefault="009F3279" w:rsidP="009F3279">
      <w:pPr>
        <w:widowControl/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1.</w:t>
      </w:r>
      <w:r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Цей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набирає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чинності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дня,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наступного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днем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його опублікування.</w:t>
      </w:r>
    </w:p>
    <w:p w14:paraId="72542C09" w14:textId="67044C37" w:rsidR="00A03DD6" w:rsidRPr="009F3279" w:rsidRDefault="00A03DD6" w:rsidP="004B3CE9">
      <w:pPr>
        <w:pStyle w:val="a8"/>
        <w:widowControl/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B3CE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Кабінету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Міністрів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України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протягом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52982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шести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місяців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дня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набрання чинності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цим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34D94"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Законом</w:t>
      </w:r>
      <w:r w:rsidR="00534D94"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: </w:t>
      </w:r>
    </w:p>
    <w:p w14:paraId="76BCB13B" w14:textId="77777777" w:rsidR="00A03DD6" w:rsidRPr="009F3279" w:rsidRDefault="00534D94" w:rsidP="004B3CE9">
      <w:pPr>
        <w:pStyle w:val="a8"/>
        <w:widowControl/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привести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свої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нормативно-правові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акти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відповідність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цим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Законом;</w:t>
      </w:r>
    </w:p>
    <w:p w14:paraId="0D54CBD2" w14:textId="3FE82D1A" w:rsidR="00534D94" w:rsidRPr="009F3279" w:rsidRDefault="00534D94" w:rsidP="004B3CE9">
      <w:pPr>
        <w:pStyle w:val="a8"/>
        <w:widowControl/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забезпечити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приведення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міністерствами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та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іншими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центральними органами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виконавчої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влади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їх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нормативно-правових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актів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у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відповідність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із</w:t>
      </w:r>
      <w:r w:rsidRPr="009F32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sz w:val="28"/>
          <w:szCs w:val="28"/>
          <w:lang w:eastAsia="en-US" w:bidi="ar-SA"/>
        </w:rPr>
        <w:t>цим Законом.</w:t>
      </w:r>
    </w:p>
    <w:p w14:paraId="474E41F0" w14:textId="77B4A490" w:rsidR="00A03DD6" w:rsidRPr="009F3279" w:rsidRDefault="00534D94" w:rsidP="00534D94">
      <w:pPr>
        <w:widowControl/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</w:pP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 xml:space="preserve">Голова </w:t>
      </w:r>
    </w:p>
    <w:p w14:paraId="7C9D4929" w14:textId="3B83922D" w:rsidR="00534D94" w:rsidRPr="00E856CC" w:rsidRDefault="00534D94" w:rsidP="00C27B4C">
      <w:pPr>
        <w:widowControl/>
        <w:autoSpaceDE w:val="0"/>
        <w:autoSpaceDN w:val="0"/>
        <w:adjustRightInd w:val="0"/>
        <w:rPr>
          <w:color w:val="333333"/>
          <w:shd w:val="clear" w:color="auto" w:fill="FFFFFF"/>
        </w:rPr>
      </w:pP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>Верховної</w:t>
      </w:r>
      <w:r w:rsidRPr="009F3279">
        <w:rPr>
          <w:rFonts w:ascii="TimesNewRomanPSMT" w:eastAsia="Calibri" w:hAnsi="TimesNewRomanPSMT" w:cs="TimesNewRomanPSMT"/>
          <w:b/>
          <w:bCs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>Ради</w:t>
      </w:r>
      <w:r w:rsidRPr="009F3279">
        <w:rPr>
          <w:rFonts w:ascii="TimesNewRomanPSMT" w:eastAsia="Calibri" w:hAnsi="TimesNewRomanPSMT" w:cs="TimesNewRomanPSMT"/>
          <w:b/>
          <w:bCs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>України</w:t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="00A03DD6" w:rsidRPr="009F3279">
        <w:rPr>
          <w:rFonts w:asciiTheme="minorHAnsi" w:eastAsia="Calibri" w:hAnsiTheme="minorHAnsi" w:cs="TimesNewRomanPSMT"/>
          <w:b/>
          <w:bCs/>
          <w:sz w:val="28"/>
          <w:szCs w:val="28"/>
          <w:lang w:eastAsia="en-US" w:bidi="ar-SA"/>
        </w:rPr>
        <w:tab/>
      </w: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>Руслан</w:t>
      </w:r>
      <w:r w:rsidRPr="009F3279">
        <w:rPr>
          <w:rFonts w:ascii="TimesNewRomanPSMT" w:eastAsia="Calibri" w:hAnsi="TimesNewRomanPSMT" w:cs="TimesNewRomanPSMT"/>
          <w:b/>
          <w:bCs/>
          <w:sz w:val="28"/>
          <w:szCs w:val="28"/>
          <w:lang w:eastAsia="en-US" w:bidi="ar-SA"/>
        </w:rPr>
        <w:t xml:space="preserve"> </w:t>
      </w:r>
      <w:r w:rsidRPr="009F327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 w:bidi="ar-SA"/>
        </w:rPr>
        <w:t>СТЕФАНЧУК</w:t>
      </w:r>
    </w:p>
    <w:sectPr w:rsidR="00534D94" w:rsidRPr="00E856CC" w:rsidSect="00ED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E8C8" w14:textId="77777777" w:rsidR="003F5228" w:rsidRDefault="003F5228" w:rsidP="00E94F27">
      <w:r>
        <w:separator/>
      </w:r>
    </w:p>
  </w:endnote>
  <w:endnote w:type="continuationSeparator" w:id="0">
    <w:p w14:paraId="21331E2D" w14:textId="77777777" w:rsidR="003F5228" w:rsidRDefault="003F5228" w:rsidP="00E9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C6CD" w14:textId="77777777" w:rsidR="00E856CC" w:rsidRDefault="00E856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1D05" w14:textId="77777777" w:rsidR="00E856CC" w:rsidRDefault="00E856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C58C" w14:textId="77777777" w:rsidR="00E856CC" w:rsidRDefault="00E856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EA57" w14:textId="77777777" w:rsidR="003F5228" w:rsidRDefault="003F5228" w:rsidP="00E94F27">
      <w:r>
        <w:separator/>
      </w:r>
    </w:p>
  </w:footnote>
  <w:footnote w:type="continuationSeparator" w:id="0">
    <w:p w14:paraId="08D27FAA" w14:textId="77777777" w:rsidR="003F5228" w:rsidRDefault="003F5228" w:rsidP="00E9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46F2" w14:textId="77777777" w:rsidR="00E856CC" w:rsidRDefault="00E856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900088"/>
      <w:docPartObj>
        <w:docPartGallery w:val="Page Numbers (Top of Page)"/>
        <w:docPartUnique/>
      </w:docPartObj>
    </w:sdtPr>
    <w:sdtContent>
      <w:p w14:paraId="44A74BF5" w14:textId="77777777" w:rsidR="00E94F27" w:rsidRDefault="00E94F27">
        <w:pPr>
          <w:pStyle w:val="a9"/>
          <w:jc w:val="center"/>
        </w:pPr>
        <w:r w:rsidRPr="00E856CC">
          <w:rPr>
            <w:rFonts w:ascii="Times New Roman" w:hAnsi="Times New Roman" w:cs="Times New Roman"/>
          </w:rPr>
          <w:fldChar w:fldCharType="begin"/>
        </w:r>
        <w:r w:rsidRPr="00E856CC">
          <w:rPr>
            <w:rFonts w:ascii="Times New Roman" w:hAnsi="Times New Roman" w:cs="Times New Roman"/>
          </w:rPr>
          <w:instrText>PAGE   \* MERGEFORMAT</w:instrText>
        </w:r>
        <w:r w:rsidRPr="00E856CC">
          <w:rPr>
            <w:rFonts w:ascii="Times New Roman" w:hAnsi="Times New Roman" w:cs="Times New Roman"/>
          </w:rPr>
          <w:fldChar w:fldCharType="separate"/>
        </w:r>
        <w:r w:rsidR="00F976C1" w:rsidRPr="00E856CC">
          <w:rPr>
            <w:rFonts w:ascii="Times New Roman" w:hAnsi="Times New Roman" w:cs="Times New Roman"/>
            <w:noProof/>
            <w:lang w:val="ru-RU"/>
          </w:rPr>
          <w:t>5</w:t>
        </w:r>
        <w:r w:rsidRPr="00E856CC">
          <w:rPr>
            <w:rFonts w:ascii="Times New Roman" w:hAnsi="Times New Roman" w:cs="Times New Roman"/>
          </w:rPr>
          <w:fldChar w:fldCharType="end"/>
        </w:r>
      </w:p>
    </w:sdtContent>
  </w:sdt>
  <w:p w14:paraId="6119D310" w14:textId="77777777" w:rsidR="00E94F27" w:rsidRDefault="00E94F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28F2" w14:textId="77777777" w:rsidR="00E856CC" w:rsidRDefault="00E856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1B8"/>
    <w:multiLevelType w:val="hybridMultilevel"/>
    <w:tmpl w:val="4768B5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3866AD"/>
    <w:multiLevelType w:val="hybridMultilevel"/>
    <w:tmpl w:val="9CD8A23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DBC"/>
    <w:multiLevelType w:val="hybridMultilevel"/>
    <w:tmpl w:val="505C3A7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3CD"/>
    <w:multiLevelType w:val="multilevel"/>
    <w:tmpl w:val="28EA0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437C8"/>
    <w:multiLevelType w:val="hybridMultilevel"/>
    <w:tmpl w:val="775C9162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 CYR" w:eastAsia="Calibri" w:hAnsi="Times New Roman CYR" w:cs="Times New Roman CYR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44D5B"/>
    <w:multiLevelType w:val="hybridMultilevel"/>
    <w:tmpl w:val="0270F90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4F250C"/>
    <w:multiLevelType w:val="hybridMultilevel"/>
    <w:tmpl w:val="B63CA1F4"/>
    <w:lvl w:ilvl="0" w:tplc="DAD24830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7F2F3F"/>
    <w:multiLevelType w:val="hybridMultilevel"/>
    <w:tmpl w:val="084A703A"/>
    <w:lvl w:ilvl="0" w:tplc="CF102F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D73387"/>
    <w:multiLevelType w:val="hybridMultilevel"/>
    <w:tmpl w:val="C8FE6DF4"/>
    <w:lvl w:ilvl="0" w:tplc="DBD2CB82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3752B7"/>
    <w:multiLevelType w:val="hybridMultilevel"/>
    <w:tmpl w:val="FBC0B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C5A62"/>
    <w:multiLevelType w:val="hybridMultilevel"/>
    <w:tmpl w:val="292E5216"/>
    <w:lvl w:ilvl="0" w:tplc="EB943CA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CD3D16"/>
    <w:multiLevelType w:val="hybridMultilevel"/>
    <w:tmpl w:val="ACDA9C1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0284793">
    <w:abstractNumId w:val="3"/>
  </w:num>
  <w:num w:numId="2" w16cid:durableId="1004012333">
    <w:abstractNumId w:val="9"/>
  </w:num>
  <w:num w:numId="3" w16cid:durableId="664868467">
    <w:abstractNumId w:val="11"/>
  </w:num>
  <w:num w:numId="4" w16cid:durableId="102727549">
    <w:abstractNumId w:val="2"/>
  </w:num>
  <w:num w:numId="5" w16cid:durableId="775565783">
    <w:abstractNumId w:val="1"/>
  </w:num>
  <w:num w:numId="6" w16cid:durableId="1128006965">
    <w:abstractNumId w:val="0"/>
  </w:num>
  <w:num w:numId="7" w16cid:durableId="318971981">
    <w:abstractNumId w:val="7"/>
  </w:num>
  <w:num w:numId="8" w16cid:durableId="549613619">
    <w:abstractNumId w:val="4"/>
  </w:num>
  <w:num w:numId="9" w16cid:durableId="1371957114">
    <w:abstractNumId w:val="5"/>
  </w:num>
  <w:num w:numId="10" w16cid:durableId="288439135">
    <w:abstractNumId w:val="6"/>
  </w:num>
  <w:num w:numId="11" w16cid:durableId="164243661">
    <w:abstractNumId w:val="8"/>
  </w:num>
  <w:num w:numId="12" w16cid:durableId="2094811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10"/>
    <w:rsid w:val="00014578"/>
    <w:rsid w:val="000220F0"/>
    <w:rsid w:val="00023F10"/>
    <w:rsid w:val="00056176"/>
    <w:rsid w:val="00063970"/>
    <w:rsid w:val="000777F6"/>
    <w:rsid w:val="000C0F87"/>
    <w:rsid w:val="000C2FB8"/>
    <w:rsid w:val="000D1331"/>
    <w:rsid w:val="000D351D"/>
    <w:rsid w:val="00100F66"/>
    <w:rsid w:val="0010799E"/>
    <w:rsid w:val="00117C2D"/>
    <w:rsid w:val="001577FA"/>
    <w:rsid w:val="00160968"/>
    <w:rsid w:val="0016343A"/>
    <w:rsid w:val="00163927"/>
    <w:rsid w:val="00176D3B"/>
    <w:rsid w:val="00184273"/>
    <w:rsid w:val="00192FE6"/>
    <w:rsid w:val="001A0F93"/>
    <w:rsid w:val="001C0765"/>
    <w:rsid w:val="001E5BB8"/>
    <w:rsid w:val="0020090E"/>
    <w:rsid w:val="00210801"/>
    <w:rsid w:val="00215ADF"/>
    <w:rsid w:val="00220FD4"/>
    <w:rsid w:val="00226651"/>
    <w:rsid w:val="002279F9"/>
    <w:rsid w:val="0023102A"/>
    <w:rsid w:val="002337CF"/>
    <w:rsid w:val="00237541"/>
    <w:rsid w:val="00260932"/>
    <w:rsid w:val="002762E6"/>
    <w:rsid w:val="002A10CD"/>
    <w:rsid w:val="002B3684"/>
    <w:rsid w:val="002C1E47"/>
    <w:rsid w:val="002C40FC"/>
    <w:rsid w:val="002C7B5A"/>
    <w:rsid w:val="002E2F04"/>
    <w:rsid w:val="00317090"/>
    <w:rsid w:val="00320B12"/>
    <w:rsid w:val="003261A7"/>
    <w:rsid w:val="00360E4D"/>
    <w:rsid w:val="00375464"/>
    <w:rsid w:val="00384153"/>
    <w:rsid w:val="003917CF"/>
    <w:rsid w:val="00397E91"/>
    <w:rsid w:val="003B3497"/>
    <w:rsid w:val="003D5E0D"/>
    <w:rsid w:val="003F5228"/>
    <w:rsid w:val="00403A3A"/>
    <w:rsid w:val="00407C0C"/>
    <w:rsid w:val="00423A76"/>
    <w:rsid w:val="00430A55"/>
    <w:rsid w:val="00447E10"/>
    <w:rsid w:val="00470872"/>
    <w:rsid w:val="00481923"/>
    <w:rsid w:val="004840F3"/>
    <w:rsid w:val="004B3CE9"/>
    <w:rsid w:val="004B7A82"/>
    <w:rsid w:val="004C319F"/>
    <w:rsid w:val="004C51CD"/>
    <w:rsid w:val="004D6B12"/>
    <w:rsid w:val="00500A82"/>
    <w:rsid w:val="00534393"/>
    <w:rsid w:val="00534D94"/>
    <w:rsid w:val="0053733D"/>
    <w:rsid w:val="005519D5"/>
    <w:rsid w:val="00552982"/>
    <w:rsid w:val="00556CF6"/>
    <w:rsid w:val="00563497"/>
    <w:rsid w:val="00567191"/>
    <w:rsid w:val="00576795"/>
    <w:rsid w:val="00582E55"/>
    <w:rsid w:val="005A78BD"/>
    <w:rsid w:val="005B1D47"/>
    <w:rsid w:val="005C51CE"/>
    <w:rsid w:val="005D0F6B"/>
    <w:rsid w:val="005D1042"/>
    <w:rsid w:val="005E213F"/>
    <w:rsid w:val="005E79DB"/>
    <w:rsid w:val="005F1079"/>
    <w:rsid w:val="00600210"/>
    <w:rsid w:val="006053BF"/>
    <w:rsid w:val="00605A0B"/>
    <w:rsid w:val="0062022A"/>
    <w:rsid w:val="006258A3"/>
    <w:rsid w:val="0063181C"/>
    <w:rsid w:val="0064561D"/>
    <w:rsid w:val="0064795E"/>
    <w:rsid w:val="00653623"/>
    <w:rsid w:val="0067267D"/>
    <w:rsid w:val="006938BD"/>
    <w:rsid w:val="006A7682"/>
    <w:rsid w:val="006B577C"/>
    <w:rsid w:val="006D3DD3"/>
    <w:rsid w:val="006F50C0"/>
    <w:rsid w:val="006F7102"/>
    <w:rsid w:val="007426B9"/>
    <w:rsid w:val="00760785"/>
    <w:rsid w:val="00766245"/>
    <w:rsid w:val="00773E65"/>
    <w:rsid w:val="00791274"/>
    <w:rsid w:val="00795FED"/>
    <w:rsid w:val="007A2BF1"/>
    <w:rsid w:val="007E478D"/>
    <w:rsid w:val="007E75D3"/>
    <w:rsid w:val="0080269D"/>
    <w:rsid w:val="00802AD0"/>
    <w:rsid w:val="00827AE2"/>
    <w:rsid w:val="00856758"/>
    <w:rsid w:val="008816F8"/>
    <w:rsid w:val="008A2A13"/>
    <w:rsid w:val="00924322"/>
    <w:rsid w:val="0092468A"/>
    <w:rsid w:val="00956071"/>
    <w:rsid w:val="009A48F5"/>
    <w:rsid w:val="009B412C"/>
    <w:rsid w:val="009C08DF"/>
    <w:rsid w:val="009D4644"/>
    <w:rsid w:val="009D4B6E"/>
    <w:rsid w:val="009D79A4"/>
    <w:rsid w:val="009E2ED6"/>
    <w:rsid w:val="009F25C2"/>
    <w:rsid w:val="009F3279"/>
    <w:rsid w:val="00A03DD6"/>
    <w:rsid w:val="00A1108A"/>
    <w:rsid w:val="00A13980"/>
    <w:rsid w:val="00A17746"/>
    <w:rsid w:val="00A40E5F"/>
    <w:rsid w:val="00A44B6C"/>
    <w:rsid w:val="00A77FBB"/>
    <w:rsid w:val="00A856E9"/>
    <w:rsid w:val="00A93904"/>
    <w:rsid w:val="00AB68E9"/>
    <w:rsid w:val="00AC343C"/>
    <w:rsid w:val="00AE6986"/>
    <w:rsid w:val="00B00F0A"/>
    <w:rsid w:val="00B010E2"/>
    <w:rsid w:val="00B04681"/>
    <w:rsid w:val="00B3047C"/>
    <w:rsid w:val="00B3412E"/>
    <w:rsid w:val="00B51157"/>
    <w:rsid w:val="00B533C4"/>
    <w:rsid w:val="00B5735A"/>
    <w:rsid w:val="00B63EDF"/>
    <w:rsid w:val="00B70EEC"/>
    <w:rsid w:val="00BA5B61"/>
    <w:rsid w:val="00BB1DFB"/>
    <w:rsid w:val="00BB3261"/>
    <w:rsid w:val="00BB636A"/>
    <w:rsid w:val="00BC627A"/>
    <w:rsid w:val="00C27B4C"/>
    <w:rsid w:val="00C31E0A"/>
    <w:rsid w:val="00C4370C"/>
    <w:rsid w:val="00C450F9"/>
    <w:rsid w:val="00C50F8B"/>
    <w:rsid w:val="00C82C0E"/>
    <w:rsid w:val="00C863B4"/>
    <w:rsid w:val="00C866A7"/>
    <w:rsid w:val="00C96A63"/>
    <w:rsid w:val="00CA18E0"/>
    <w:rsid w:val="00CD152A"/>
    <w:rsid w:val="00CD54CC"/>
    <w:rsid w:val="00CE6119"/>
    <w:rsid w:val="00D01A29"/>
    <w:rsid w:val="00D26946"/>
    <w:rsid w:val="00D50737"/>
    <w:rsid w:val="00D63E0A"/>
    <w:rsid w:val="00D8686D"/>
    <w:rsid w:val="00DC2636"/>
    <w:rsid w:val="00DE34F2"/>
    <w:rsid w:val="00DE6676"/>
    <w:rsid w:val="00DE7AE7"/>
    <w:rsid w:val="00E058C8"/>
    <w:rsid w:val="00E10A53"/>
    <w:rsid w:val="00E21810"/>
    <w:rsid w:val="00E30E57"/>
    <w:rsid w:val="00E34325"/>
    <w:rsid w:val="00E3532A"/>
    <w:rsid w:val="00E50B84"/>
    <w:rsid w:val="00E65C83"/>
    <w:rsid w:val="00E759B5"/>
    <w:rsid w:val="00E818DA"/>
    <w:rsid w:val="00E856CC"/>
    <w:rsid w:val="00E85AC3"/>
    <w:rsid w:val="00E94F27"/>
    <w:rsid w:val="00EA7E5A"/>
    <w:rsid w:val="00EB0602"/>
    <w:rsid w:val="00EB35E9"/>
    <w:rsid w:val="00EB4E68"/>
    <w:rsid w:val="00ED0300"/>
    <w:rsid w:val="00ED05EF"/>
    <w:rsid w:val="00ED796C"/>
    <w:rsid w:val="00EE4668"/>
    <w:rsid w:val="00F13357"/>
    <w:rsid w:val="00F2578D"/>
    <w:rsid w:val="00F40E2D"/>
    <w:rsid w:val="00F53258"/>
    <w:rsid w:val="00F550ED"/>
    <w:rsid w:val="00F6282A"/>
    <w:rsid w:val="00F81B35"/>
    <w:rsid w:val="00F87EC0"/>
    <w:rsid w:val="00F9620A"/>
    <w:rsid w:val="00F976C1"/>
    <w:rsid w:val="00FA0AF0"/>
    <w:rsid w:val="00FF12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12FD"/>
  <w15:docId w15:val="{23B9814D-AF0A-40D1-B955-C7723F1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HAnsi"/>
        <w:sz w:val="22"/>
        <w:szCs w:val="22"/>
        <w:lang w:val="uk-UA" w:eastAsia="en-US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DFB"/>
    <w:pPr>
      <w:widowControl w:val="0"/>
      <w:spacing w:before="0" w:after="0"/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B1D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Інше_"/>
    <w:basedOn w:val="a0"/>
    <w:link w:val="a4"/>
    <w:rsid w:val="00BB1DF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_"/>
    <w:basedOn w:val="a0"/>
    <w:link w:val="1"/>
    <w:rsid w:val="00BB1DF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B1DFB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30">
    <w:name w:val="Заголовок №3"/>
    <w:basedOn w:val="a"/>
    <w:link w:val="3"/>
    <w:rsid w:val="00BB1DFB"/>
    <w:pPr>
      <w:spacing w:line="276" w:lineRule="auto"/>
      <w:ind w:firstLine="2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Інше"/>
    <w:basedOn w:val="a"/>
    <w:link w:val="a3"/>
    <w:rsid w:val="00BB1DF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ий текст1"/>
    <w:basedOn w:val="a"/>
    <w:link w:val="a5"/>
    <w:rsid w:val="00BB1DF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BB1DFB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8"/>
      <w:szCs w:val="48"/>
      <w:lang w:eastAsia="en-US" w:bidi="ar-SA"/>
    </w:rPr>
  </w:style>
  <w:style w:type="table" w:styleId="a6">
    <w:name w:val="Table Grid"/>
    <w:basedOn w:val="a1"/>
    <w:uiPriority w:val="39"/>
    <w:rsid w:val="00B70E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257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F2578D"/>
  </w:style>
  <w:style w:type="character" w:customStyle="1" w:styleId="rvts37">
    <w:name w:val="rvts37"/>
    <w:basedOn w:val="a0"/>
    <w:rsid w:val="00F2578D"/>
  </w:style>
  <w:style w:type="character" w:styleId="a7">
    <w:name w:val="Hyperlink"/>
    <w:basedOn w:val="a0"/>
    <w:uiPriority w:val="99"/>
    <w:semiHidden/>
    <w:unhideWhenUsed/>
    <w:rsid w:val="00F257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38B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94F2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94F27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E94F2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94F27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F233-9F2D-4BE7-B5B7-87ECF1F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5550</Words>
  <Characters>3164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</dc:creator>
  <cp:lastModifiedBy>Ауріка Анатоліївна Маліновська</cp:lastModifiedBy>
  <cp:revision>2</cp:revision>
  <cp:lastPrinted>2024-05-16T08:45:00Z</cp:lastPrinted>
  <dcterms:created xsi:type="dcterms:W3CDTF">2024-07-09T11:58:00Z</dcterms:created>
  <dcterms:modified xsi:type="dcterms:W3CDTF">2024-07-09T11:58:00Z</dcterms:modified>
</cp:coreProperties>
</file>