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39" w:rsidRDefault="007B6039" w:rsidP="007B6039">
      <w:pPr>
        <w:spacing w:after="0"/>
        <w:jc w:val="center"/>
        <w:rPr>
          <w:b/>
          <w:lang w:val="uk-UA"/>
        </w:rPr>
      </w:pPr>
      <w:r>
        <w:rPr>
          <w:b/>
          <w:lang w:val="uk-UA"/>
        </w:rPr>
        <w:t xml:space="preserve">ГОЛОВНИЙ СПЕЦІАЛІСТ </w:t>
      </w:r>
    </w:p>
    <w:p w:rsidR="009B5BDD" w:rsidRDefault="00227F1C" w:rsidP="009B5BDD">
      <w:pPr>
        <w:spacing w:after="0"/>
        <w:jc w:val="center"/>
        <w:rPr>
          <w:b/>
          <w:lang w:val="uk-UA"/>
        </w:rPr>
      </w:pPr>
      <w:r>
        <w:rPr>
          <w:b/>
          <w:lang w:val="uk-UA"/>
        </w:rPr>
        <w:t>РЕЖИМНО-СЕКРЕТНОГО ОРГАНУ</w:t>
      </w:r>
    </w:p>
    <w:p w:rsidR="007B6039" w:rsidRPr="006F3007" w:rsidRDefault="007B6039" w:rsidP="009B5BDD">
      <w:pPr>
        <w:spacing w:after="0"/>
        <w:jc w:val="center"/>
        <w:rPr>
          <w:b/>
          <w:i/>
          <w:lang w:val="uk-UA"/>
        </w:rPr>
      </w:pPr>
      <w:r w:rsidRPr="00C40E14">
        <w:rPr>
          <w:b/>
          <w:i/>
          <w:lang w:val="uk-UA"/>
        </w:rPr>
        <w:t>(</w:t>
      </w:r>
      <w:r w:rsidR="00C40E14" w:rsidRPr="00C40E14">
        <w:rPr>
          <w:i/>
          <w:lang w:val="uk-UA"/>
        </w:rPr>
        <w:t>Посадова інструкція,</w:t>
      </w:r>
      <w:r w:rsidRPr="00C40E14">
        <w:rPr>
          <w:i/>
          <w:lang w:val="uk-UA"/>
        </w:rPr>
        <w:t>затверджен</w:t>
      </w:r>
      <w:r w:rsidR="008D3149">
        <w:rPr>
          <w:i/>
          <w:lang w:val="uk-UA"/>
        </w:rPr>
        <w:t>а Головою Держлісагентства 26</w:t>
      </w:r>
      <w:r w:rsidRPr="00C40E14">
        <w:rPr>
          <w:i/>
          <w:lang w:val="uk-UA"/>
        </w:rPr>
        <w:t>.</w:t>
      </w:r>
      <w:r w:rsidR="008D3149">
        <w:rPr>
          <w:i/>
          <w:lang w:val="uk-UA"/>
        </w:rPr>
        <w:t>12</w:t>
      </w:r>
      <w:r w:rsidRPr="00C40E14">
        <w:rPr>
          <w:i/>
          <w:lang w:val="uk-UA"/>
        </w:rPr>
        <w:t>.202</w:t>
      </w:r>
      <w:r w:rsidR="008D3149">
        <w:rPr>
          <w:i/>
          <w:lang w:val="uk-UA"/>
        </w:rPr>
        <w:t>5</w:t>
      </w:r>
      <w:r w:rsidRPr="00C40E14">
        <w:rPr>
          <w:i/>
          <w:lang w:val="uk-UA"/>
        </w:rPr>
        <w:t xml:space="preserve"> р.)</w:t>
      </w:r>
      <w:r w:rsidRPr="006F3007">
        <w:rPr>
          <w:b/>
          <w:i/>
          <w:lang w:val="uk-UA"/>
        </w:rPr>
        <w:t xml:space="preserve"> </w:t>
      </w:r>
    </w:p>
    <w:p w:rsidR="007B6039" w:rsidRDefault="007B6039" w:rsidP="007B6039">
      <w:pPr>
        <w:spacing w:after="0"/>
        <w:jc w:val="both"/>
        <w:rPr>
          <w:lang w:val="uk-UA"/>
        </w:rPr>
      </w:pPr>
    </w:p>
    <w:p w:rsidR="007B6039" w:rsidRPr="009B5BDD" w:rsidRDefault="007B6039" w:rsidP="007B6039">
      <w:pPr>
        <w:tabs>
          <w:tab w:val="left" w:pos="5245"/>
          <w:tab w:val="left" w:pos="5529"/>
        </w:tabs>
        <w:spacing w:after="0"/>
        <w:ind w:right="707"/>
        <w:jc w:val="both"/>
      </w:pPr>
      <w:r>
        <w:rPr>
          <w:b/>
          <w:lang w:val="uk-UA"/>
        </w:rPr>
        <w:t>Головний спеціаліст</w:t>
      </w:r>
      <w:r w:rsidRPr="00CE3C64">
        <w:rPr>
          <w:b/>
          <w:lang w:val="uk-UA"/>
        </w:rPr>
        <w:t xml:space="preserve">: </w:t>
      </w:r>
      <w:r>
        <w:rPr>
          <w:lang w:val="uk-UA"/>
        </w:rPr>
        <w:t xml:space="preserve">                               </w:t>
      </w:r>
      <w:proofErr w:type="spellStart"/>
      <w:r w:rsidR="009B5BDD">
        <w:rPr>
          <w:b/>
          <w:lang w:val="uk-UA"/>
        </w:rPr>
        <w:t>Кубар</w:t>
      </w:r>
      <w:proofErr w:type="spellEnd"/>
      <w:r w:rsidR="009B5BDD">
        <w:rPr>
          <w:b/>
          <w:lang w:val="uk-UA"/>
        </w:rPr>
        <w:t xml:space="preserve"> Наталія Семенівна</w:t>
      </w:r>
    </w:p>
    <w:p w:rsidR="00262020" w:rsidRPr="00921E47" w:rsidRDefault="00262020" w:rsidP="00262020">
      <w:pPr>
        <w:tabs>
          <w:tab w:val="left" w:pos="5387"/>
          <w:tab w:val="left" w:pos="5529"/>
          <w:tab w:val="left" w:pos="5745"/>
        </w:tabs>
        <w:spacing w:after="0"/>
        <w:ind w:right="709"/>
        <w:jc w:val="both"/>
        <w:rPr>
          <w:lang w:val="en-US"/>
        </w:rPr>
      </w:pPr>
      <w:r>
        <w:rPr>
          <w:lang w:val="uk-UA"/>
        </w:rPr>
        <w:t xml:space="preserve">                                                                     +380 44 23</w:t>
      </w:r>
      <w:r w:rsidR="00921E47" w:rsidRPr="00921E47">
        <w:t>5</w:t>
      </w:r>
      <w:r w:rsidR="00921E47">
        <w:rPr>
          <w:lang w:val="uk-UA"/>
        </w:rPr>
        <w:t>-</w:t>
      </w:r>
      <w:r w:rsidR="00921E47">
        <w:rPr>
          <w:lang w:val="en-US"/>
        </w:rPr>
        <w:t>45</w:t>
      </w:r>
      <w:r w:rsidR="00921E47">
        <w:rPr>
          <w:lang w:val="uk-UA"/>
        </w:rPr>
        <w:t>-</w:t>
      </w:r>
      <w:r w:rsidR="00921E47">
        <w:rPr>
          <w:lang w:val="en-US"/>
        </w:rPr>
        <w:t>46</w:t>
      </w:r>
    </w:p>
    <w:p w:rsidR="00262020" w:rsidRPr="00921E47" w:rsidRDefault="00262020" w:rsidP="00262020">
      <w:pPr>
        <w:tabs>
          <w:tab w:val="left" w:pos="5387"/>
          <w:tab w:val="left" w:pos="5529"/>
          <w:tab w:val="left" w:pos="5745"/>
        </w:tabs>
        <w:spacing w:after="0"/>
        <w:ind w:right="709"/>
        <w:jc w:val="center"/>
      </w:pPr>
      <w:r w:rsidRPr="00921E47">
        <w:t xml:space="preserve">                                                    </w:t>
      </w:r>
      <w:hyperlink r:id="rId5" w:history="1">
        <w:r w:rsidRPr="00B437DB">
          <w:rPr>
            <w:rStyle w:val="a4"/>
            <w:lang w:val="en-US"/>
          </w:rPr>
          <w:t>n</w:t>
        </w:r>
        <w:r w:rsidRPr="00C40E14">
          <w:rPr>
            <w:rStyle w:val="a4"/>
          </w:rPr>
          <w:t>.</w:t>
        </w:r>
        <w:r w:rsidRPr="00B437DB">
          <w:rPr>
            <w:rStyle w:val="a4"/>
            <w:lang w:val="en-US"/>
          </w:rPr>
          <w:t>kubar</w:t>
        </w:r>
        <w:r w:rsidRPr="00B437DB">
          <w:rPr>
            <w:rStyle w:val="a4"/>
            <w:lang w:val="uk-UA"/>
          </w:rPr>
          <w:t>@forest.gov.ua</w:t>
        </w:r>
      </w:hyperlink>
    </w:p>
    <w:p w:rsidR="007B6039" w:rsidRDefault="007B6039" w:rsidP="00262020">
      <w:pPr>
        <w:spacing w:after="0"/>
        <w:ind w:right="709"/>
        <w:jc w:val="right"/>
        <w:rPr>
          <w:lang w:val="uk-UA"/>
        </w:rPr>
      </w:pPr>
      <w:r>
        <w:rPr>
          <w:lang w:val="uk-UA"/>
        </w:rPr>
        <w:t xml:space="preserve">                                              </w:t>
      </w:r>
      <w:r w:rsidR="009B5BDD">
        <w:rPr>
          <w:lang w:val="uk-UA"/>
        </w:rPr>
        <w:t xml:space="preserve">                    </w:t>
      </w:r>
      <w:r>
        <w:rPr>
          <w:lang w:val="uk-UA"/>
        </w:rPr>
        <w:t xml:space="preserve">                                  </w:t>
      </w:r>
    </w:p>
    <w:p w:rsidR="007B6039" w:rsidRPr="00D8095B" w:rsidRDefault="007B6039" w:rsidP="007B6039">
      <w:pPr>
        <w:tabs>
          <w:tab w:val="left" w:pos="2775"/>
        </w:tabs>
        <w:jc w:val="center"/>
        <w:rPr>
          <w:b/>
          <w:lang w:val="uk-UA"/>
        </w:rPr>
      </w:pPr>
      <w:r w:rsidRPr="00D8095B">
        <w:rPr>
          <w:b/>
          <w:lang w:val="uk-UA"/>
        </w:rPr>
        <w:t>Основні завдання</w:t>
      </w:r>
    </w:p>
    <w:p w:rsidR="00227F1C" w:rsidRPr="00227F1C" w:rsidRDefault="00227F1C" w:rsidP="00262020">
      <w:pPr>
        <w:pStyle w:val="a3"/>
        <w:numPr>
          <w:ilvl w:val="0"/>
          <w:numId w:val="2"/>
        </w:numPr>
        <w:tabs>
          <w:tab w:val="left" w:pos="-142"/>
        </w:tabs>
        <w:spacing w:after="0"/>
        <w:ind w:left="0" w:firstLine="142"/>
        <w:jc w:val="both"/>
        <w:rPr>
          <w:rFonts w:eastAsia="Calibri" w:cs="Times New Roman"/>
          <w:lang w:val="uk-UA" w:bidi="uk-UA"/>
        </w:rPr>
      </w:pPr>
      <w:bookmarkStart w:id="0" w:name="OLE_LINK1"/>
      <w:r w:rsidRPr="00227F1C">
        <w:rPr>
          <w:rFonts w:eastAsia="Calibri" w:cs="Times New Roman"/>
          <w:color w:val="000000"/>
          <w:spacing w:val="4"/>
          <w:shd w:val="clear" w:color="auto" w:fill="FFFFFF"/>
          <w:lang w:val="uk-UA" w:eastAsia="uk-UA" w:bidi="uk-UA"/>
        </w:rPr>
        <w:t xml:space="preserve">Забезпечення реалізації державної політики стосовно державної таємниці, здійснення контролю </w:t>
      </w:r>
      <w:bookmarkEnd w:id="0"/>
      <w:r w:rsidRPr="00227F1C">
        <w:rPr>
          <w:rFonts w:eastAsia="Calibri" w:cs="Times New Roman"/>
          <w:color w:val="000000"/>
          <w:spacing w:val="4"/>
          <w:shd w:val="clear" w:color="auto" w:fill="FFFFFF"/>
          <w:lang w:val="uk-UA" w:eastAsia="uk-UA" w:bidi="uk-UA"/>
        </w:rPr>
        <w:t xml:space="preserve">за її збереженням у апараті Держлісагентства, </w:t>
      </w:r>
      <w:r w:rsidRPr="00227F1C">
        <w:rPr>
          <w:rFonts w:eastAsia="Calibri" w:cs="Times New Roman"/>
          <w:color w:val="000000"/>
          <w:lang w:val="uk-UA"/>
        </w:rPr>
        <w:t xml:space="preserve">на підприємствах, установах і організаціях, </w:t>
      </w:r>
      <w:r w:rsidRPr="00227F1C">
        <w:rPr>
          <w:rFonts w:eastAsia="Calibri" w:cs="Times New Roman"/>
          <w:color w:val="000000"/>
          <w:spacing w:val="4"/>
          <w:shd w:val="clear" w:color="auto" w:fill="FFFFFF"/>
          <w:lang w:val="uk-UA" w:eastAsia="uk-UA" w:bidi="uk-UA"/>
        </w:rPr>
        <w:t>що належать до сфери управління Держлісагентства</w:t>
      </w:r>
      <w:r w:rsidRPr="00227F1C">
        <w:rPr>
          <w:rFonts w:eastAsia="Calibri" w:cs="Times New Roman"/>
          <w:color w:val="000000"/>
          <w:lang w:val="uk-UA" w:bidi="uk-UA"/>
        </w:rPr>
        <w:t>.</w:t>
      </w:r>
    </w:p>
    <w:p w:rsidR="007B6039" w:rsidRPr="00A40487" w:rsidRDefault="007B6039" w:rsidP="007B6039">
      <w:pPr>
        <w:tabs>
          <w:tab w:val="left" w:pos="2775"/>
        </w:tabs>
        <w:ind w:left="284" w:hanging="142"/>
        <w:rPr>
          <w:b/>
          <w:sz w:val="10"/>
          <w:szCs w:val="10"/>
          <w:lang w:val="uk-UA"/>
        </w:rPr>
      </w:pPr>
      <w:r>
        <w:rPr>
          <w:lang w:val="uk-UA"/>
        </w:rPr>
        <w:t xml:space="preserve">                                                  </w:t>
      </w:r>
      <w:r w:rsidRPr="00CE3C64">
        <w:rPr>
          <w:b/>
          <w:lang w:val="uk-UA"/>
        </w:rPr>
        <w:t xml:space="preserve">  </w:t>
      </w:r>
    </w:p>
    <w:p w:rsidR="007B6039" w:rsidRPr="00CE3C64" w:rsidRDefault="007B6039" w:rsidP="007B6039">
      <w:pPr>
        <w:tabs>
          <w:tab w:val="left" w:pos="2775"/>
        </w:tabs>
        <w:jc w:val="center"/>
        <w:rPr>
          <w:b/>
          <w:lang w:val="uk-UA"/>
        </w:rPr>
      </w:pPr>
      <w:r w:rsidRPr="00CE3C64">
        <w:rPr>
          <w:b/>
          <w:lang w:val="uk-UA"/>
        </w:rPr>
        <w:t>Функції</w:t>
      </w:r>
    </w:p>
    <w:p w:rsidR="007B6039" w:rsidRPr="00227F1C" w:rsidRDefault="00227F1C" w:rsidP="007B6039">
      <w:pPr>
        <w:pStyle w:val="a3"/>
        <w:numPr>
          <w:ilvl w:val="0"/>
          <w:numId w:val="1"/>
        </w:numPr>
        <w:spacing w:after="0"/>
        <w:ind w:left="0" w:firstLine="284"/>
        <w:jc w:val="both"/>
        <w:rPr>
          <w:color w:val="000000" w:themeColor="text1"/>
          <w:szCs w:val="28"/>
          <w:lang w:val="uk-UA"/>
        </w:rPr>
      </w:pPr>
      <w:r w:rsidRPr="00227F1C">
        <w:rPr>
          <w:rFonts w:eastAsia="Calibri" w:cs="Times New Roman"/>
          <w:szCs w:val="28"/>
          <w:lang w:val="uk-UA" w:eastAsia="uk-UA" w:bidi="uk-UA"/>
        </w:rPr>
        <w:t>Розробляє інструкції, положення та інші організаційно-методичні документи, що регламентують діяльність, пов’язану з державною таємницею, та інші організаційно-методичні документи щодо ведення секретного діловодства в</w:t>
      </w:r>
      <w:r w:rsidRPr="00227F1C">
        <w:rPr>
          <w:rFonts w:eastAsia="Calibri" w:cs="Times New Roman"/>
          <w:szCs w:val="28"/>
          <w:lang w:val="uk-UA" w:bidi="uk-UA"/>
        </w:rPr>
        <w:t xml:space="preserve"> </w:t>
      </w:r>
      <w:proofErr w:type="spellStart"/>
      <w:r w:rsidRPr="00227F1C">
        <w:rPr>
          <w:rFonts w:eastAsia="Calibri" w:cs="Times New Roman"/>
          <w:szCs w:val="28"/>
          <w:lang w:val="uk-UA" w:bidi="uk-UA"/>
        </w:rPr>
        <w:t>Держлісагентстві</w:t>
      </w:r>
      <w:proofErr w:type="spellEnd"/>
      <w:r w:rsidR="007B6039" w:rsidRPr="00227F1C">
        <w:rPr>
          <w:szCs w:val="28"/>
          <w:lang w:val="uk-UA"/>
        </w:rPr>
        <w:t>.</w:t>
      </w:r>
      <w:r w:rsidR="007B6039" w:rsidRPr="00227F1C">
        <w:rPr>
          <w:color w:val="000000" w:themeColor="text1"/>
          <w:szCs w:val="28"/>
          <w:lang w:val="uk-UA"/>
        </w:rPr>
        <w:t xml:space="preserve"> </w:t>
      </w:r>
    </w:p>
    <w:p w:rsidR="00227F1C" w:rsidRPr="00227F1C" w:rsidRDefault="00227F1C" w:rsidP="007B6039">
      <w:pPr>
        <w:pStyle w:val="a3"/>
        <w:numPr>
          <w:ilvl w:val="0"/>
          <w:numId w:val="1"/>
        </w:numPr>
        <w:spacing w:after="0"/>
        <w:ind w:left="0" w:firstLine="284"/>
        <w:jc w:val="both"/>
        <w:rPr>
          <w:color w:val="000000" w:themeColor="text1"/>
          <w:szCs w:val="28"/>
          <w:lang w:val="uk-UA"/>
        </w:rPr>
      </w:pPr>
      <w:r w:rsidRPr="004330E1">
        <w:rPr>
          <w:rFonts w:eastAsia="Calibri" w:cs="Times New Roman"/>
          <w:lang w:val="uk-UA" w:eastAsia="uk-UA" w:bidi="uk-UA"/>
        </w:rPr>
        <w:t>Розробл</w:t>
      </w:r>
      <w:r>
        <w:rPr>
          <w:rFonts w:eastAsia="Calibri" w:cs="Times New Roman"/>
          <w:lang w:val="uk-UA" w:eastAsia="uk-UA" w:bidi="uk-UA"/>
        </w:rPr>
        <w:t>яє та корегує</w:t>
      </w:r>
      <w:r w:rsidRPr="004330E1">
        <w:rPr>
          <w:rFonts w:eastAsia="Calibri" w:cs="Times New Roman"/>
          <w:lang w:val="uk-UA" w:eastAsia="uk-UA" w:bidi="uk-UA"/>
        </w:rPr>
        <w:t xml:space="preserve"> номенклатури посад</w:t>
      </w:r>
      <w:r w:rsidRPr="004330E1">
        <w:rPr>
          <w:rFonts w:eastAsia="Calibri" w:cs="Times New Roman"/>
          <w:lang w:val="uk-UA" w:bidi="uk-UA"/>
        </w:rPr>
        <w:t xml:space="preserve"> </w:t>
      </w:r>
      <w:r>
        <w:rPr>
          <w:rFonts w:eastAsia="Calibri" w:cs="Times New Roman"/>
          <w:lang w:val="uk-UA" w:bidi="uk-UA"/>
        </w:rPr>
        <w:t>Держлісагентства</w:t>
      </w:r>
      <w:r w:rsidRPr="004330E1">
        <w:rPr>
          <w:rFonts w:eastAsia="Calibri" w:cs="Times New Roman"/>
          <w:lang w:val="uk-UA" w:eastAsia="uk-UA" w:bidi="uk-UA"/>
        </w:rPr>
        <w:t xml:space="preserve">, перебування на яких потребує оформлення допуску до державної таємниці, за пропозиціями керівників структурних підрозділів апарату </w:t>
      </w:r>
      <w:r>
        <w:rPr>
          <w:rFonts w:eastAsia="Calibri" w:cs="Times New Roman"/>
          <w:lang w:val="uk-UA" w:eastAsia="uk-UA" w:bidi="uk-UA"/>
        </w:rPr>
        <w:t>Держлісагентства</w:t>
      </w:r>
      <w:r w:rsidRPr="004330E1">
        <w:rPr>
          <w:rFonts w:eastAsia="Calibri" w:cs="Times New Roman"/>
          <w:lang w:val="uk-UA" w:eastAsia="uk-UA" w:bidi="uk-UA"/>
        </w:rPr>
        <w:t xml:space="preserve">; </w:t>
      </w:r>
      <w:r>
        <w:rPr>
          <w:rFonts w:eastAsia="Calibri" w:cs="Times New Roman"/>
          <w:lang w:val="uk-UA" w:eastAsia="uk-UA" w:bidi="uk-UA"/>
        </w:rPr>
        <w:t>готує</w:t>
      </w:r>
      <w:r w:rsidRPr="004330E1">
        <w:rPr>
          <w:rFonts w:eastAsia="Calibri" w:cs="Times New Roman"/>
          <w:spacing w:val="4"/>
          <w:lang w:val="uk-UA" w:eastAsia="uk-UA" w:bidi="uk-UA"/>
        </w:rPr>
        <w:t xml:space="preserve"> док</w:t>
      </w:r>
      <w:r>
        <w:rPr>
          <w:rFonts w:eastAsia="Calibri" w:cs="Times New Roman"/>
          <w:spacing w:val="4"/>
          <w:lang w:val="uk-UA" w:eastAsia="uk-UA" w:bidi="uk-UA"/>
        </w:rPr>
        <w:t>ументи</w:t>
      </w:r>
      <w:r w:rsidRPr="004330E1">
        <w:rPr>
          <w:rFonts w:eastAsia="Calibri" w:cs="Times New Roman"/>
          <w:spacing w:val="4"/>
          <w:lang w:val="uk-UA" w:eastAsia="uk-UA" w:bidi="uk-UA"/>
        </w:rPr>
        <w:t xml:space="preserve"> для оформлення допуску до державної таємниці працівникам </w:t>
      </w:r>
      <w:r>
        <w:rPr>
          <w:rFonts w:eastAsia="Calibri" w:cs="Times New Roman"/>
          <w:spacing w:val="4"/>
          <w:lang w:val="uk-UA" w:eastAsia="uk-UA" w:bidi="uk-UA"/>
        </w:rPr>
        <w:t xml:space="preserve">Держлісагентства </w:t>
      </w:r>
      <w:r w:rsidRPr="004330E1">
        <w:rPr>
          <w:rFonts w:eastAsia="Calibri" w:cs="Times New Roman"/>
          <w:spacing w:val="4"/>
          <w:lang w:val="uk-UA" w:eastAsia="uk-UA" w:bidi="uk-UA"/>
        </w:rPr>
        <w:t>та керівникам п</w:t>
      </w:r>
      <w:r w:rsidRPr="004330E1">
        <w:rPr>
          <w:rFonts w:eastAsia="Calibri" w:cs="Times New Roman"/>
          <w:lang w:val="uk-UA" w:bidi="uk-UA"/>
        </w:rPr>
        <w:t xml:space="preserve">ідприємств, установ і організацій, що належать до сфери управління </w:t>
      </w:r>
      <w:r>
        <w:rPr>
          <w:rFonts w:eastAsia="Calibri" w:cs="Times New Roman"/>
          <w:lang w:val="uk-UA" w:bidi="uk-UA"/>
        </w:rPr>
        <w:t>Держлісагентства</w:t>
      </w:r>
      <w:r w:rsidRPr="004330E1">
        <w:rPr>
          <w:rFonts w:eastAsia="Calibri" w:cs="Times New Roman"/>
          <w:lang w:val="uk-UA" w:bidi="uk-UA"/>
        </w:rPr>
        <w:t xml:space="preserve">; </w:t>
      </w:r>
      <w:r>
        <w:rPr>
          <w:rFonts w:eastAsia="Calibri" w:cs="Times New Roman"/>
          <w:lang w:val="uk-UA" w:bidi="uk-UA"/>
        </w:rPr>
        <w:t>готує</w:t>
      </w:r>
      <w:r>
        <w:rPr>
          <w:rFonts w:eastAsia="Calibri" w:cs="Times New Roman"/>
          <w:spacing w:val="4"/>
          <w:lang w:val="uk-UA" w:eastAsia="uk-UA" w:bidi="uk-UA"/>
        </w:rPr>
        <w:t xml:space="preserve"> </w:t>
      </w:r>
      <w:proofErr w:type="spellStart"/>
      <w:r>
        <w:rPr>
          <w:rFonts w:eastAsia="Calibri" w:cs="Times New Roman"/>
          <w:spacing w:val="4"/>
          <w:lang w:val="uk-UA" w:eastAsia="uk-UA" w:bidi="uk-UA"/>
        </w:rPr>
        <w:t>проєкти</w:t>
      </w:r>
      <w:proofErr w:type="spellEnd"/>
      <w:r w:rsidRPr="004330E1">
        <w:rPr>
          <w:rFonts w:eastAsia="Calibri" w:cs="Times New Roman"/>
          <w:spacing w:val="4"/>
          <w:lang w:val="uk-UA" w:eastAsia="uk-UA" w:bidi="uk-UA"/>
        </w:rPr>
        <w:t xml:space="preserve"> відповідних наказів</w:t>
      </w:r>
      <w:r w:rsidR="004D753C" w:rsidRPr="004D753C">
        <w:rPr>
          <w:rFonts w:eastAsia="Calibri" w:cs="Times New Roman"/>
          <w:spacing w:val="4"/>
          <w:lang w:val="uk-UA" w:eastAsia="uk-UA" w:bidi="uk-UA"/>
        </w:rPr>
        <w:t>.</w:t>
      </w:r>
    </w:p>
    <w:p w:rsidR="00351838" w:rsidRPr="00A12278" w:rsidRDefault="00227F1C" w:rsidP="007B6039">
      <w:pPr>
        <w:pStyle w:val="a3"/>
        <w:numPr>
          <w:ilvl w:val="0"/>
          <w:numId w:val="1"/>
        </w:numPr>
        <w:spacing w:after="0"/>
        <w:ind w:left="0" w:firstLine="284"/>
        <w:jc w:val="both"/>
        <w:rPr>
          <w:color w:val="000000" w:themeColor="text1"/>
          <w:szCs w:val="28"/>
          <w:lang w:val="uk-UA"/>
        </w:rPr>
      </w:pPr>
      <w:r>
        <w:rPr>
          <w:rFonts w:eastAsia="Calibri" w:cs="Times New Roman"/>
          <w:spacing w:val="4"/>
          <w:lang w:val="uk-UA" w:eastAsia="uk-UA" w:bidi="uk-UA"/>
        </w:rPr>
        <w:t>Несе в</w:t>
      </w:r>
      <w:r w:rsidRPr="004330E1">
        <w:rPr>
          <w:rFonts w:eastAsia="Calibri" w:cs="Times New Roman"/>
          <w:spacing w:val="4"/>
          <w:lang w:val="uk-UA" w:eastAsia="uk-UA" w:bidi="uk-UA"/>
        </w:rPr>
        <w:t>ідповідальність за реєстрацію, оформлення, ведення та зберігання облікових карток громадян про надання допуску та доступу д</w:t>
      </w:r>
      <w:r>
        <w:rPr>
          <w:rFonts w:eastAsia="Calibri" w:cs="Times New Roman"/>
          <w:spacing w:val="4"/>
          <w:lang w:val="uk-UA" w:eastAsia="uk-UA" w:bidi="uk-UA"/>
        </w:rPr>
        <w:t>о державної таємниці; здійснює</w:t>
      </w:r>
      <w:r w:rsidRPr="004330E1">
        <w:rPr>
          <w:rFonts w:eastAsia="Calibri" w:cs="Times New Roman"/>
          <w:spacing w:val="4"/>
          <w:lang w:val="uk-UA" w:eastAsia="uk-UA" w:bidi="uk-UA"/>
        </w:rPr>
        <w:t xml:space="preserve"> </w:t>
      </w:r>
      <w:r>
        <w:rPr>
          <w:rFonts w:eastAsia="Calibri" w:cs="Times New Roman"/>
          <w:spacing w:val="4"/>
          <w:lang w:val="uk-UA" w:eastAsia="uk-UA" w:bidi="uk-UA"/>
        </w:rPr>
        <w:t>заходи, передбачені</w:t>
      </w:r>
      <w:r w:rsidRPr="004330E1">
        <w:rPr>
          <w:rFonts w:eastAsia="Calibri" w:cs="Times New Roman"/>
          <w:spacing w:val="4"/>
          <w:lang w:val="uk-UA" w:eastAsia="uk-UA" w:bidi="uk-UA"/>
        </w:rPr>
        <w:t xml:space="preserve"> нормативними актами, для отримання або переоформлення спеціального дозволу на провадження діяльності </w:t>
      </w:r>
      <w:r>
        <w:rPr>
          <w:rFonts w:eastAsia="Calibri" w:cs="Times New Roman"/>
          <w:spacing w:val="4"/>
          <w:lang w:val="uk-UA" w:eastAsia="uk-UA" w:bidi="uk-UA"/>
        </w:rPr>
        <w:t>Держлісагентства</w:t>
      </w:r>
      <w:r w:rsidRPr="004330E1">
        <w:rPr>
          <w:rFonts w:eastAsia="Calibri" w:cs="Times New Roman"/>
          <w:spacing w:val="4"/>
          <w:lang w:val="uk-UA" w:eastAsia="uk-UA" w:bidi="uk-UA"/>
        </w:rPr>
        <w:t xml:space="preserve">, пов’язаної з державною таємницею, </w:t>
      </w:r>
      <w:r>
        <w:rPr>
          <w:rFonts w:eastAsia="Calibri" w:cs="Times New Roman"/>
          <w:spacing w:val="4"/>
          <w:lang w:val="uk-UA" w:eastAsia="uk-UA" w:bidi="uk-UA"/>
        </w:rPr>
        <w:t>готує</w:t>
      </w:r>
      <w:r w:rsidRPr="004330E1">
        <w:rPr>
          <w:rFonts w:eastAsia="Calibri" w:cs="Times New Roman"/>
          <w:spacing w:val="4"/>
          <w:lang w:val="uk-UA" w:eastAsia="uk-UA" w:bidi="uk-UA"/>
        </w:rPr>
        <w:t xml:space="preserve"> відповідн</w:t>
      </w:r>
      <w:r>
        <w:rPr>
          <w:rFonts w:eastAsia="Calibri" w:cs="Times New Roman"/>
          <w:spacing w:val="4"/>
          <w:lang w:val="uk-UA" w:eastAsia="uk-UA" w:bidi="uk-UA"/>
        </w:rPr>
        <w:t>і</w:t>
      </w:r>
      <w:r w:rsidRPr="004330E1">
        <w:rPr>
          <w:rFonts w:eastAsia="Calibri" w:cs="Times New Roman"/>
          <w:spacing w:val="4"/>
          <w:lang w:val="uk-UA" w:eastAsia="uk-UA" w:bidi="uk-UA"/>
        </w:rPr>
        <w:t xml:space="preserve"> документ</w:t>
      </w:r>
      <w:r>
        <w:rPr>
          <w:rFonts w:eastAsia="Calibri" w:cs="Times New Roman"/>
          <w:spacing w:val="4"/>
          <w:lang w:val="uk-UA" w:eastAsia="uk-UA" w:bidi="uk-UA"/>
        </w:rPr>
        <w:t>и</w:t>
      </w:r>
      <w:r w:rsidRPr="004330E1">
        <w:rPr>
          <w:rFonts w:eastAsia="Calibri" w:cs="Times New Roman"/>
          <w:spacing w:val="4"/>
          <w:lang w:val="uk-UA" w:eastAsia="uk-UA" w:bidi="uk-UA"/>
        </w:rPr>
        <w:t>.</w:t>
      </w:r>
      <w:r w:rsidR="00351838">
        <w:rPr>
          <w:szCs w:val="28"/>
          <w:lang w:val="uk-UA"/>
        </w:rPr>
        <w:t xml:space="preserve"> </w:t>
      </w:r>
    </w:p>
    <w:p w:rsidR="007B6039" w:rsidRPr="00A12278" w:rsidRDefault="00227F1C" w:rsidP="007B6039">
      <w:pPr>
        <w:pStyle w:val="a3"/>
        <w:numPr>
          <w:ilvl w:val="0"/>
          <w:numId w:val="1"/>
        </w:numPr>
        <w:spacing w:after="0"/>
        <w:ind w:left="0" w:firstLine="284"/>
        <w:jc w:val="both"/>
        <w:rPr>
          <w:color w:val="000000" w:themeColor="text1"/>
          <w:szCs w:val="28"/>
          <w:lang w:val="uk-UA"/>
        </w:rPr>
      </w:pPr>
      <w:r w:rsidRPr="00DD18F0">
        <w:rPr>
          <w:rFonts w:eastAsia="Calibri" w:cs="Times New Roman"/>
          <w:color w:val="000000"/>
          <w:shd w:val="clear" w:color="auto" w:fill="FFFFFF"/>
          <w:lang w:val="uk-UA" w:eastAsia="uk-UA" w:bidi="uk-UA"/>
        </w:rPr>
        <w:t xml:space="preserve">Здійснення контролю за станом режиму секретності у апараті </w:t>
      </w:r>
      <w:r>
        <w:rPr>
          <w:rFonts w:eastAsia="Calibri" w:cs="Times New Roman"/>
          <w:color w:val="000000"/>
          <w:shd w:val="clear" w:color="auto" w:fill="FFFFFF"/>
          <w:lang w:val="uk-UA" w:eastAsia="uk-UA" w:bidi="uk-UA"/>
        </w:rPr>
        <w:t>Держлісагентства</w:t>
      </w:r>
      <w:r w:rsidRPr="00DD18F0">
        <w:rPr>
          <w:rFonts w:eastAsia="Calibri" w:cs="Times New Roman"/>
          <w:color w:val="000000"/>
          <w:shd w:val="clear" w:color="auto" w:fill="FFFFFF"/>
          <w:lang w:val="uk-UA" w:eastAsia="uk-UA" w:bidi="uk-UA"/>
        </w:rPr>
        <w:t>, у тому числі організація та забезпечення здійснення контролю за</w:t>
      </w:r>
      <w:r>
        <w:rPr>
          <w:color w:val="000000"/>
          <w:shd w:val="clear" w:color="auto" w:fill="FFFFFF"/>
          <w:lang w:val="uk-UA" w:eastAsia="uk-UA" w:bidi="uk-UA"/>
        </w:rPr>
        <w:t xml:space="preserve"> в</w:t>
      </w:r>
      <w:r w:rsidRPr="00DD18F0">
        <w:rPr>
          <w:rFonts w:eastAsia="Calibri" w:cs="Times New Roman"/>
          <w:color w:val="000000"/>
          <w:shd w:val="clear" w:color="auto" w:fill="FFFFFF"/>
          <w:lang w:val="uk-UA" w:eastAsia="uk-UA" w:bidi="uk-UA"/>
        </w:rPr>
        <w:t>иконанням</w:t>
      </w:r>
      <w:r>
        <w:rPr>
          <w:color w:val="000000"/>
          <w:shd w:val="clear" w:color="auto" w:fill="FFFFFF"/>
          <w:lang w:val="uk-UA" w:eastAsia="uk-UA" w:bidi="uk-UA"/>
        </w:rPr>
        <w:t xml:space="preserve"> </w:t>
      </w:r>
      <w:r w:rsidRPr="00DD18F0">
        <w:rPr>
          <w:rFonts w:eastAsia="Calibri" w:cs="Times New Roman"/>
          <w:color w:val="000000"/>
          <w:shd w:val="clear" w:color="auto" w:fill="FFFFFF"/>
          <w:lang w:val="uk-UA" w:eastAsia="uk-UA" w:bidi="uk-UA"/>
        </w:rPr>
        <w:t xml:space="preserve">у </w:t>
      </w:r>
      <w:proofErr w:type="spellStart"/>
      <w:r>
        <w:rPr>
          <w:rFonts w:eastAsia="Calibri" w:cs="Times New Roman"/>
          <w:color w:val="000000"/>
          <w:shd w:val="clear" w:color="auto" w:fill="FFFFFF"/>
          <w:lang w:val="uk-UA" w:eastAsia="uk-UA" w:bidi="uk-UA"/>
        </w:rPr>
        <w:t>Держлісагентстві</w:t>
      </w:r>
      <w:proofErr w:type="spellEnd"/>
      <w:r w:rsidRPr="00DD18F0">
        <w:rPr>
          <w:rFonts w:eastAsia="Calibri" w:cs="Times New Roman"/>
          <w:color w:val="000000"/>
          <w:shd w:val="clear" w:color="auto" w:fill="FFFFFF"/>
          <w:lang w:val="uk-UA" w:eastAsia="uk-UA" w:bidi="uk-UA"/>
        </w:rPr>
        <w:t xml:space="preserve"> вимог законодавства у сфері охорони державної таємниці, також за дотриманням установленого порядку поводження з матеріальними носіями секретної інформації, станом пропускного і </w:t>
      </w:r>
      <w:proofErr w:type="spellStart"/>
      <w:r w:rsidRPr="00DD18F0">
        <w:rPr>
          <w:rFonts w:eastAsia="Calibri" w:cs="Times New Roman"/>
          <w:color w:val="000000"/>
          <w:shd w:val="clear" w:color="auto" w:fill="FFFFFF"/>
          <w:lang w:val="uk-UA" w:eastAsia="uk-UA" w:bidi="uk-UA"/>
        </w:rPr>
        <w:t>внутрішньооб’єктового</w:t>
      </w:r>
      <w:proofErr w:type="spellEnd"/>
      <w:r w:rsidRPr="00DD18F0">
        <w:rPr>
          <w:rFonts w:eastAsia="Calibri" w:cs="Times New Roman"/>
          <w:color w:val="000000"/>
          <w:shd w:val="clear" w:color="auto" w:fill="FFFFFF"/>
          <w:lang w:val="uk-UA" w:eastAsia="uk-UA" w:bidi="uk-UA"/>
        </w:rPr>
        <w:t xml:space="preserve"> режиму, охороною приміщень, сховищ матеріальних носіїв секретної інформації, своєчасністю і правильністю засекречування, зміни грифа секретності або розсекречування матеріальних носіїв інформації, виконанням запланованих заходів щодо запобігання витоку секретної інформації під час підготовки і проведення нарад, конференцій, виставок, захисту секретних дисертацій та дипломних робіт, а також відвідування </w:t>
      </w:r>
      <w:r>
        <w:rPr>
          <w:rFonts w:eastAsia="Calibri" w:cs="Times New Roman"/>
          <w:color w:val="000000"/>
          <w:shd w:val="clear" w:color="auto" w:fill="FFFFFF"/>
          <w:lang w:val="uk-UA" w:eastAsia="uk-UA" w:bidi="uk-UA"/>
        </w:rPr>
        <w:t>Держлісагентства</w:t>
      </w:r>
      <w:r w:rsidRPr="00DD18F0">
        <w:rPr>
          <w:rFonts w:eastAsia="Calibri" w:cs="Times New Roman"/>
          <w:color w:val="000000"/>
          <w:shd w:val="clear" w:color="auto" w:fill="FFFFFF"/>
          <w:lang w:val="uk-UA" w:eastAsia="uk-UA" w:bidi="uk-UA"/>
        </w:rPr>
        <w:t xml:space="preserve"> іноземними делегаціями, групами чи окремими іноземцями та проведення роботи з ними</w:t>
      </w:r>
      <w:r>
        <w:rPr>
          <w:rFonts w:eastAsia="Calibri" w:cs="Times New Roman"/>
          <w:color w:val="000000"/>
          <w:shd w:val="clear" w:color="auto" w:fill="FFFFFF"/>
          <w:lang w:val="uk-UA" w:eastAsia="uk-UA" w:bidi="uk-UA"/>
        </w:rPr>
        <w:t xml:space="preserve">. </w:t>
      </w:r>
      <w:r w:rsidRPr="004330E1">
        <w:rPr>
          <w:rFonts w:eastAsia="Calibri" w:cs="Times New Roman"/>
          <w:lang w:val="uk-UA"/>
        </w:rPr>
        <w:t>Веде облік ділових зустрічей з іноземними делегаціями, групами, іноземними громадянами.</w:t>
      </w:r>
      <w:r w:rsidRPr="004330E1">
        <w:rPr>
          <w:rFonts w:eastAsia="Calibri" w:cs="Times New Roman"/>
          <w:lang w:val="uk-UA" w:eastAsia="uk-UA" w:bidi="uk-UA"/>
        </w:rPr>
        <w:t xml:space="preserve"> </w:t>
      </w:r>
      <w:r>
        <w:rPr>
          <w:rFonts w:eastAsia="Calibri" w:cs="Times New Roman"/>
          <w:lang w:val="uk-UA" w:eastAsia="uk-UA" w:bidi="uk-UA"/>
        </w:rPr>
        <w:t>Готує та подає</w:t>
      </w:r>
      <w:r w:rsidRPr="004330E1">
        <w:rPr>
          <w:rFonts w:eastAsia="Calibri" w:cs="Times New Roman"/>
          <w:lang w:val="uk-UA" w:eastAsia="uk-UA" w:bidi="uk-UA"/>
        </w:rPr>
        <w:t xml:space="preserve"> до Служби безпеки України рі</w:t>
      </w:r>
      <w:r>
        <w:rPr>
          <w:rFonts w:eastAsia="Calibri" w:cs="Times New Roman"/>
          <w:lang w:val="uk-UA" w:eastAsia="uk-UA" w:bidi="uk-UA"/>
        </w:rPr>
        <w:t>чний</w:t>
      </w:r>
      <w:r w:rsidRPr="004330E1">
        <w:rPr>
          <w:rFonts w:eastAsia="Calibri" w:cs="Times New Roman"/>
          <w:lang w:val="uk-UA" w:eastAsia="uk-UA" w:bidi="uk-UA"/>
        </w:rPr>
        <w:t xml:space="preserve"> звіт про стан охорони державної таємниці у </w:t>
      </w:r>
      <w:proofErr w:type="spellStart"/>
      <w:r>
        <w:rPr>
          <w:rFonts w:eastAsia="Calibri" w:cs="Times New Roman"/>
          <w:lang w:val="uk-UA" w:eastAsia="uk-UA" w:bidi="uk-UA"/>
        </w:rPr>
        <w:t>Держлісагентстві</w:t>
      </w:r>
      <w:proofErr w:type="spellEnd"/>
      <w:r w:rsidRPr="004330E1">
        <w:rPr>
          <w:rFonts w:eastAsia="Calibri" w:cs="Times New Roman"/>
          <w:lang w:val="uk-UA" w:eastAsia="uk-UA" w:bidi="uk-UA"/>
        </w:rPr>
        <w:t>.</w:t>
      </w:r>
      <w:r w:rsidR="007B6039" w:rsidRPr="00A12278">
        <w:rPr>
          <w:szCs w:val="28"/>
        </w:rPr>
        <w:t xml:space="preserve"> </w:t>
      </w:r>
    </w:p>
    <w:sectPr w:rsidR="007B6039" w:rsidRPr="00A12278" w:rsidSect="00192365">
      <w:pgSz w:w="11906" w:h="16838" w:code="9"/>
      <w:pgMar w:top="567" w:right="567"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32CD"/>
    <w:multiLevelType w:val="hybridMultilevel"/>
    <w:tmpl w:val="5FD60B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14129E"/>
    <w:multiLevelType w:val="hybridMultilevel"/>
    <w:tmpl w:val="FB9AD57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7DC96E4B"/>
    <w:multiLevelType w:val="hybridMultilevel"/>
    <w:tmpl w:val="06E6FD36"/>
    <w:lvl w:ilvl="0" w:tplc="A5CCF1F0">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6039"/>
    <w:rsid w:val="001072F1"/>
    <w:rsid w:val="00192365"/>
    <w:rsid w:val="00213D9B"/>
    <w:rsid w:val="00217399"/>
    <w:rsid w:val="00227F1C"/>
    <w:rsid w:val="00262020"/>
    <w:rsid w:val="00351838"/>
    <w:rsid w:val="00392659"/>
    <w:rsid w:val="003F5AE4"/>
    <w:rsid w:val="004D753C"/>
    <w:rsid w:val="004E43D1"/>
    <w:rsid w:val="004F1CA1"/>
    <w:rsid w:val="005758D3"/>
    <w:rsid w:val="00601805"/>
    <w:rsid w:val="007B6039"/>
    <w:rsid w:val="007D4705"/>
    <w:rsid w:val="008A47CF"/>
    <w:rsid w:val="008D3149"/>
    <w:rsid w:val="00921E47"/>
    <w:rsid w:val="009B5BDD"/>
    <w:rsid w:val="00A073BC"/>
    <w:rsid w:val="00A50F3B"/>
    <w:rsid w:val="00A8354A"/>
    <w:rsid w:val="00AF7749"/>
    <w:rsid w:val="00BA7A43"/>
    <w:rsid w:val="00C40E14"/>
    <w:rsid w:val="00C86B85"/>
    <w:rsid w:val="00D33980"/>
    <w:rsid w:val="00D52DC6"/>
    <w:rsid w:val="00D75833"/>
    <w:rsid w:val="00D8095B"/>
    <w:rsid w:val="00DF068B"/>
    <w:rsid w:val="00E16F82"/>
    <w:rsid w:val="00F622D5"/>
    <w:rsid w:val="00F75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39"/>
    <w:pPr>
      <w:spacing w:after="16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039"/>
    <w:pPr>
      <w:ind w:left="720"/>
      <w:contextualSpacing/>
    </w:pPr>
  </w:style>
  <w:style w:type="character" w:styleId="a4">
    <w:name w:val="Hyperlink"/>
    <w:basedOn w:val="a0"/>
    <w:uiPriority w:val="99"/>
    <w:unhideWhenUsed/>
    <w:rsid w:val="007B6039"/>
    <w:rPr>
      <w:color w:val="0000FF"/>
      <w:u w:val="single"/>
    </w:rPr>
  </w:style>
  <w:style w:type="paragraph" w:styleId="a5">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1"/>
    <w:uiPriority w:val="99"/>
    <w:rsid w:val="00227F1C"/>
    <w:pPr>
      <w:spacing w:before="100" w:beforeAutospacing="1" w:after="100" w:afterAutospacing="1"/>
    </w:pPr>
    <w:rPr>
      <w:rFonts w:eastAsia="Times New Roman" w:cs="Times New Roman"/>
      <w:sz w:val="24"/>
      <w:szCs w:val="24"/>
      <w:lang w:eastAsia="ru-RU"/>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5"/>
    <w:uiPriority w:val="99"/>
    <w:locked/>
    <w:rsid w:val="00227F1C"/>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039"/>
    <w:pPr>
      <w:spacing w:after="160" w:line="240" w:lineRule="auto"/>
    </w:pPr>
    <w:rPr>
      <w:rFonts w:ascii="Times New Roman" w:hAnsi="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039"/>
    <w:pPr>
      <w:ind w:left="720"/>
      <w:contextualSpacing/>
    </w:pPr>
  </w:style>
  <w:style w:type="character" w:styleId="a4">
    <w:name w:val="Hyperlink"/>
    <w:basedOn w:val="a0"/>
    <w:uiPriority w:val="99"/>
    <w:unhideWhenUsed/>
    <w:rsid w:val="007B603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ubar@fores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435</Words>
  <Characters>2482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Gora</cp:lastModifiedBy>
  <cp:revision>10</cp:revision>
  <dcterms:created xsi:type="dcterms:W3CDTF">2026-06-09T08:07:00Z</dcterms:created>
  <dcterms:modified xsi:type="dcterms:W3CDTF">2026-06-10T12:41:00Z</dcterms:modified>
</cp:coreProperties>
</file>