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70D91" w14:textId="77777777" w:rsidR="004E72D0" w:rsidRPr="00A13C30" w:rsidRDefault="0005524B" w:rsidP="0016303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A13C3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ПОЯСНЮВАЛЬНА ЗАПИСКА</w:t>
      </w:r>
    </w:p>
    <w:p w14:paraId="2F002D72" w14:textId="77777777" w:rsidR="00697D5D" w:rsidRPr="00A13C30" w:rsidRDefault="0005524B" w:rsidP="00163036">
      <w:pPr>
        <w:pStyle w:val="a50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A13C30">
        <w:rPr>
          <w:b/>
          <w:sz w:val="28"/>
          <w:szCs w:val="28"/>
          <w:lang w:val="uk-UA"/>
        </w:rPr>
        <w:t>до про</w:t>
      </w:r>
      <w:r w:rsidR="003B5EE1" w:rsidRPr="00A13C30">
        <w:rPr>
          <w:b/>
          <w:sz w:val="28"/>
          <w:szCs w:val="28"/>
          <w:lang w:val="uk-UA"/>
        </w:rPr>
        <w:t>є</w:t>
      </w:r>
      <w:r w:rsidRPr="00A13C30">
        <w:rPr>
          <w:b/>
          <w:sz w:val="28"/>
          <w:szCs w:val="28"/>
          <w:lang w:val="uk-UA"/>
        </w:rPr>
        <w:t xml:space="preserve">кту </w:t>
      </w:r>
      <w:bookmarkStart w:id="0" w:name="n1702"/>
      <w:bookmarkEnd w:id="0"/>
      <w:r w:rsidR="00005CAC" w:rsidRPr="00A13C30">
        <w:rPr>
          <w:b/>
          <w:sz w:val="28"/>
          <w:szCs w:val="28"/>
          <w:lang w:val="uk-UA"/>
        </w:rPr>
        <w:t>постанови Кабінету Міністрів</w:t>
      </w:r>
      <w:r w:rsidR="00334EC2" w:rsidRPr="00A13C30">
        <w:rPr>
          <w:b/>
          <w:sz w:val="28"/>
          <w:szCs w:val="28"/>
          <w:lang w:val="uk-UA"/>
        </w:rPr>
        <w:t xml:space="preserve"> України</w:t>
      </w:r>
      <w:r w:rsidR="000C6B49" w:rsidRPr="00A13C30">
        <w:rPr>
          <w:b/>
          <w:sz w:val="28"/>
          <w:szCs w:val="28"/>
          <w:lang w:val="uk-UA"/>
        </w:rPr>
        <w:t xml:space="preserve"> </w:t>
      </w:r>
      <w:r w:rsidR="00341982" w:rsidRPr="00A13C30">
        <w:rPr>
          <w:b/>
          <w:sz w:val="28"/>
          <w:szCs w:val="28"/>
          <w:lang w:val="uk-UA"/>
        </w:rPr>
        <w:t>«</w:t>
      </w:r>
      <w:r w:rsidR="00FF40DE" w:rsidRPr="00FF40DE">
        <w:rPr>
          <w:b/>
          <w:sz w:val="28"/>
          <w:szCs w:val="28"/>
          <w:lang w:val="uk-UA"/>
        </w:rPr>
        <w:t>Про внесення змін до деяких постанов Кабінету Міністрів України щодо збереження біорізноманіття в лісах</w:t>
      </w:r>
      <w:r w:rsidR="00341982" w:rsidRPr="00A13C30">
        <w:rPr>
          <w:b/>
          <w:sz w:val="28"/>
          <w:szCs w:val="28"/>
          <w:lang w:val="uk-UA"/>
        </w:rPr>
        <w:t>»</w:t>
      </w:r>
    </w:p>
    <w:p w14:paraId="34DC49FA" w14:textId="77777777" w:rsidR="004E6F8F" w:rsidRPr="00A13C30" w:rsidRDefault="004E6F8F" w:rsidP="00163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20ED451" w14:textId="77777777" w:rsidR="00355688" w:rsidRPr="00A13C30" w:rsidRDefault="00355688" w:rsidP="0016303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13C30">
        <w:rPr>
          <w:rFonts w:ascii="Times New Roman" w:hAnsi="Times New Roman"/>
          <w:b/>
          <w:sz w:val="28"/>
          <w:szCs w:val="28"/>
          <w:lang w:val="uk-UA"/>
        </w:rPr>
        <w:t>1. Мета</w:t>
      </w:r>
    </w:p>
    <w:p w14:paraId="0DF3C866" w14:textId="77777777" w:rsidR="00A744C8" w:rsidRDefault="00E526C0" w:rsidP="0016303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71FF2">
        <w:rPr>
          <w:rFonts w:ascii="Times New Roman" w:hAnsi="Times New Roman"/>
          <w:sz w:val="28"/>
          <w:szCs w:val="28"/>
          <w:lang w:val="uk-UA"/>
        </w:rPr>
        <w:t>Проєкт постан</w:t>
      </w:r>
      <w:r w:rsidR="00163036" w:rsidRPr="00671FF2">
        <w:rPr>
          <w:rFonts w:ascii="Times New Roman" w:hAnsi="Times New Roman"/>
          <w:sz w:val="28"/>
          <w:szCs w:val="28"/>
          <w:lang w:val="uk-UA"/>
        </w:rPr>
        <w:t>ови Кабінету Міністрів України «</w:t>
      </w:r>
      <w:r w:rsidR="00FF40DE" w:rsidRPr="00FF40DE">
        <w:rPr>
          <w:rFonts w:ascii="Times New Roman" w:hAnsi="Times New Roman"/>
          <w:sz w:val="28"/>
          <w:szCs w:val="28"/>
          <w:lang w:val="uk-UA"/>
        </w:rPr>
        <w:t>Про внесення змін до деяких постанов Кабінету Міністрів України щодо збереження біорізноманіття в лісах</w:t>
      </w:r>
      <w:r w:rsidR="00163036" w:rsidRPr="00671FF2">
        <w:rPr>
          <w:rFonts w:ascii="Times New Roman" w:hAnsi="Times New Roman"/>
          <w:sz w:val="28"/>
          <w:szCs w:val="28"/>
          <w:lang w:val="uk-UA"/>
        </w:rPr>
        <w:t>»</w:t>
      </w:r>
      <w:r w:rsidRPr="00671FF2">
        <w:rPr>
          <w:rFonts w:ascii="Times New Roman" w:hAnsi="Times New Roman"/>
          <w:sz w:val="28"/>
          <w:szCs w:val="28"/>
          <w:lang w:val="uk-UA"/>
        </w:rPr>
        <w:t xml:space="preserve"> (далі – проєкт постанови) розроблено з метою </w:t>
      </w:r>
      <w:r w:rsidR="00A744C8">
        <w:rPr>
          <w:rFonts w:ascii="Times New Roman" w:hAnsi="Times New Roman"/>
          <w:sz w:val="28"/>
          <w:szCs w:val="28"/>
          <w:lang w:val="uk-UA"/>
        </w:rPr>
        <w:t xml:space="preserve">дерегуляції питання збереження біорізноманіття в лісах, зокрема щодо </w:t>
      </w:r>
      <w:r w:rsidR="00C93A47">
        <w:rPr>
          <w:rFonts w:ascii="Times New Roman" w:hAnsi="Times New Roman"/>
          <w:sz w:val="28"/>
          <w:szCs w:val="28"/>
          <w:lang w:val="uk-UA"/>
        </w:rPr>
        <w:t>необхідності залишення</w:t>
      </w:r>
      <w:r w:rsidR="00A744C8">
        <w:rPr>
          <w:rFonts w:ascii="Times New Roman" w:hAnsi="Times New Roman"/>
          <w:sz w:val="28"/>
          <w:szCs w:val="28"/>
          <w:lang w:val="uk-UA"/>
        </w:rPr>
        <w:t xml:space="preserve"> під час рубок головного користування, рубок формування і оздоровлення лісів неліквідної деревини</w:t>
      </w:r>
      <w:r w:rsidR="00C93A47">
        <w:rPr>
          <w:rFonts w:ascii="Times New Roman" w:hAnsi="Times New Roman"/>
          <w:sz w:val="28"/>
          <w:szCs w:val="28"/>
          <w:lang w:val="uk-UA"/>
        </w:rPr>
        <w:t xml:space="preserve"> в обсязі 30 куб. м на 1 гектарі</w:t>
      </w:r>
      <w:r w:rsidR="00A744C8">
        <w:rPr>
          <w:rFonts w:ascii="Times New Roman" w:hAnsi="Times New Roman"/>
          <w:sz w:val="28"/>
          <w:szCs w:val="28"/>
          <w:lang w:val="uk-UA"/>
        </w:rPr>
        <w:t>.</w:t>
      </w:r>
    </w:p>
    <w:p w14:paraId="5C5BA189" w14:textId="77777777" w:rsidR="0086420A" w:rsidRPr="00671FF2" w:rsidRDefault="0086420A" w:rsidP="0016303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250E341" w14:textId="77777777" w:rsidR="00D25398" w:rsidRPr="00201F8F" w:rsidRDefault="008E2DFF" w:rsidP="00201F8F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201F8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2</w:t>
      </w:r>
      <w:r w:rsidR="00D25398" w:rsidRPr="00201F8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="005C0D6D" w:rsidRPr="00201F8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Обґрунтування необхідності прийняття </w:t>
      </w:r>
      <w:r w:rsidR="00462A7B" w:rsidRPr="00201F8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проєкту </w:t>
      </w:r>
      <w:r w:rsidR="00D66227" w:rsidRPr="00201F8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</w:t>
      </w:r>
    </w:p>
    <w:p w14:paraId="342B1054" w14:textId="77777777" w:rsidR="007C73D1" w:rsidRDefault="00A744C8" w:rsidP="00201F8F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до постанови Кабінету Міністрів України від 24 червня </w:t>
      </w:r>
      <w:r>
        <w:rPr>
          <w:rFonts w:ascii="Times New Roman" w:hAnsi="Times New Roman"/>
          <w:sz w:val="28"/>
          <w:szCs w:val="28"/>
          <w:lang w:val="uk-UA"/>
        </w:rPr>
        <w:br/>
        <w:t>2026 р. № 865 «</w:t>
      </w:r>
      <w:r w:rsidRPr="00A744C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постанов Кабінету Міністрів України щодо врегулювання питання стосовно заготівлі деревини</w:t>
      </w:r>
      <w:r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7C73D1">
        <w:rPr>
          <w:rFonts w:ascii="Times New Roman" w:hAnsi="Times New Roman"/>
          <w:sz w:val="28"/>
          <w:szCs w:val="28"/>
          <w:lang w:val="uk-UA"/>
        </w:rPr>
        <w:t xml:space="preserve">внесено зміни до Санітарних правил в лісах України, </w:t>
      </w:r>
      <w:r w:rsidR="007C73D1" w:rsidRPr="00270C6C">
        <w:rPr>
          <w:rFonts w:ascii="Times New Roman" w:hAnsi="Times New Roman"/>
          <w:sz w:val="28"/>
          <w:szCs w:val="28"/>
          <w:lang w:val="uk-UA"/>
        </w:rPr>
        <w:t>затверджених постановою Кабінету Міністрів України від 27.07.1995 № 555</w:t>
      </w:r>
      <w:r w:rsidR="007C73D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C73D1" w:rsidRPr="0032526B">
        <w:rPr>
          <w:rFonts w:ascii="Times New Roman" w:hAnsi="Times New Roman"/>
          <w:sz w:val="28"/>
          <w:szCs w:val="28"/>
          <w:lang w:val="uk-UA"/>
        </w:rPr>
        <w:t>Правил поліпшення якісного складу лісів, проведення інших рубок та робіт, пов’язаних і не пов’язаних із веденням лісового господарства, затверджених постановою Кабінету Міністрів України від 12.05.2007 № 724</w:t>
      </w:r>
      <w:r w:rsidR="007C73D1">
        <w:rPr>
          <w:rFonts w:ascii="Times New Roman" w:hAnsi="Times New Roman"/>
          <w:sz w:val="28"/>
          <w:szCs w:val="28"/>
          <w:lang w:val="uk-UA"/>
        </w:rPr>
        <w:t xml:space="preserve">, та </w:t>
      </w:r>
      <w:r w:rsidR="007C73D1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Порядку спеціального використання лісових ресурсів</w:t>
      </w:r>
      <w:r w:rsid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, затвердженого </w:t>
      </w:r>
      <w:r w:rsidR="007C73D1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постанов</w:t>
      </w:r>
      <w:r w:rsid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ою</w:t>
      </w:r>
      <w:r w:rsidR="007C73D1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 Кабінету Міністрів України від </w:t>
      </w:r>
      <w:r w:rsidR="007C73D1" w:rsidRP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23</w:t>
      </w:r>
      <w:r w:rsidR="007C73D1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.05.2007 № 7</w:t>
      </w:r>
      <w:r w:rsidR="007C73D1" w:rsidRP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61</w:t>
      </w:r>
      <w:r w:rsid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, </w:t>
      </w:r>
      <w:r w:rsidR="007C73D1" w:rsidRP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стосовно </w:t>
      </w:r>
      <w:r w:rsidR="007C73D1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необхідності </w:t>
      </w:r>
      <w:r w:rsidR="007C73D1" w:rsidRPr="007C73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передбачати залишок неліквідної деревини (сушняк, стремпи, сухостійні та фаутні дерева) </w:t>
      </w:r>
      <w:r w:rsidR="007C73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="007C73D1" w:rsidRPr="007C73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ід час проведення рубок головного користування, рубок формування і оздоровлення лісів, крім освітлень і прочищень, у лісах, розташованих у вологих та сирих лісорослинних умовах, у межах природно-заповідного фонду (крім хвойних молодняків за межами природних заповідників, заповідних зон і заповідних урочищ) обсягом не менш як 30 куб. метрів на 1 гектар.</w:t>
      </w:r>
    </w:p>
    <w:p w14:paraId="731E2694" w14:textId="77777777" w:rsidR="007538FC" w:rsidRDefault="007C73D1" w:rsidP="00201F8F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Під час практичного застосування цієї норми </w:t>
      </w:r>
      <w:r w:rsidR="007538F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виникли проблеми з її </w:t>
      </w:r>
      <w:r w:rsid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дотриманням</w:t>
      </w:r>
      <w:r w:rsidR="007538F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при відведен</w:t>
      </w:r>
      <w:r w:rsid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7538F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лісосік у рубк</w:t>
      </w:r>
      <w:r w:rsid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7538F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і</w:t>
      </w:r>
      <w:r w:rsid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7538F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як наслідок – неможливості отримання спеціального дозволу на спеціальне використання лісових ресурсів (лісорубного квитка). Серед них, зокрема</w:t>
      </w:r>
    </w:p>
    <w:p w14:paraId="66BAE137" w14:textId="77777777" w:rsidR="007538FC" w:rsidRDefault="007538FC" w:rsidP="00201F8F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національному законодавстві відсутнє чітке визначення терміну «неліквідної деревини». </w:t>
      </w:r>
      <w:r w:rsid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діючих нормативно-правових актах до неліквідної деревини віднесено </w:t>
      </w:r>
      <w:r w:rsidR="000E4B5B" w:rsidRPr="007C73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сушняк, стремпи, сухостійні та фаутні дерева</w:t>
      </w:r>
      <w:r w:rsid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 тоді як сухостійні та фаутні дерева у переважній своїй більшості на практиці відносяться до ліквідної деревини;</w:t>
      </w:r>
    </w:p>
    <w:p w14:paraId="2A5EF916" w14:textId="77777777" w:rsidR="000E4B5B" w:rsidRDefault="000E4B5B" w:rsidP="00201F8F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необхідність на практиці залишати запропоновану неліквідну деревину під час відведення насаджень </w:t>
      </w:r>
      <w:r w:rsidR="00E27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 рубк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</w:t>
      </w:r>
      <w:r w:rsidR="00E27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проріджування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та прохідні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зводить нанівець проведення так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их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вид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руб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к догляду, як наслідок – недотримання основних принципів ведення </w:t>
      </w:r>
      <w:r w:rsidRP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лісового господарства </w:t>
      </w:r>
      <w:r w:rsidR="00E27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забезпеч</w:t>
      </w:r>
      <w:r w:rsidR="00E27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ення</w:t>
      </w:r>
      <w:r w:rsidRPr="000E4B5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підвищення продуктивності, поліпшення якісного складу лісів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="00882510" w:rsidRPr="0088251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82510">
        <w:rPr>
          <w:rFonts w:ascii="Times New Roman" w:hAnsi="Times New Roman"/>
          <w:sz w:val="28"/>
          <w:szCs w:val="28"/>
          <w:lang w:val="uk-UA"/>
        </w:rPr>
        <w:t xml:space="preserve">Тобто, </w:t>
      </w:r>
      <w:r w:rsidR="00882510" w:rsidRPr="00882510">
        <w:rPr>
          <w:rFonts w:ascii="Times New Roman" w:hAnsi="Times New Roman"/>
          <w:sz w:val="28"/>
          <w:szCs w:val="28"/>
          <w:lang w:val="uk-UA"/>
        </w:rPr>
        <w:t xml:space="preserve">забезпечити </w:t>
      </w:r>
      <w:r w:rsidR="00882510" w:rsidRPr="00882510">
        <w:rPr>
          <w:rFonts w:ascii="Times New Roman" w:hAnsi="Times New Roman"/>
          <w:sz w:val="28"/>
          <w:szCs w:val="28"/>
          <w:lang w:val="uk-UA"/>
        </w:rPr>
        <w:lastRenderedPageBreak/>
        <w:t>виконання зазначеної норми під час проведення проріджень і прохідних рубок у багатьох випадках є практично неможливим</w:t>
      </w:r>
      <w:r w:rsidR="00E2731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14:paraId="18868F5F" w14:textId="77777777" w:rsidR="00E2731B" w:rsidRDefault="00E2731B" w:rsidP="00201F8F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практиці дотримання норми залишення на 1 га неліквідної деревини  обсягом не менше 30 куб. м виявилося досить проблематичним – на багатьох ділянках такої деревини взагалі немає або її кількість значно менша встановленої норми.</w:t>
      </w:r>
    </w:p>
    <w:p w14:paraId="7D36E2D6" w14:textId="77777777" w:rsidR="00E2731B" w:rsidRPr="00882510" w:rsidRDefault="00E2731B" w:rsidP="00882510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Тобто, зазначені проблеми є наслідком неможливості отримати спеціальний дозвіл на спеціальне використання лісових ресурсів (лісорубний квиток). За інформацією найбільшого постійного лісокористувача ДП «Ліси України» </w:t>
      </w:r>
      <w:r w:rsidR="0088251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</w:t>
      </w:r>
      <w:r w:rsidRPr="00882510">
        <w:rPr>
          <w:rFonts w:ascii="Times New Roman" w:hAnsi="Times New Roman"/>
          <w:sz w:val="28"/>
          <w:szCs w:val="28"/>
          <w:lang w:val="uk-UA"/>
        </w:rPr>
        <w:t>рактичне застосування зазначеної норми вже у 2026 році призведе до суттєвого зменшення доступного для заготівлі ресурсу ліквідної деревини та значно ускладнює процес відведення лісосік</w:t>
      </w:r>
      <w:r w:rsidR="0088251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82510">
        <w:rPr>
          <w:rFonts w:ascii="Times New Roman" w:hAnsi="Times New Roman"/>
          <w:sz w:val="28"/>
          <w:szCs w:val="28"/>
          <w:lang w:val="uk-UA"/>
        </w:rPr>
        <w:t>прогнозоване зменшення обсягів заготівлі ліквідної деревини становить</w:t>
      </w:r>
      <w:r w:rsidR="00882510">
        <w:rPr>
          <w:rFonts w:ascii="Times New Roman" w:hAnsi="Times New Roman"/>
          <w:sz w:val="28"/>
          <w:szCs w:val="28"/>
          <w:lang w:val="uk-UA"/>
        </w:rPr>
        <w:t xml:space="preserve"> орієнтовно </w:t>
      </w:r>
      <w:r w:rsidRPr="00882510">
        <w:rPr>
          <w:rFonts w:ascii="Times New Roman" w:hAnsi="Times New Roman"/>
          <w:sz w:val="28"/>
          <w:szCs w:val="28"/>
          <w:lang w:val="uk-UA"/>
        </w:rPr>
        <w:t>95</w:t>
      </w:r>
      <w:r w:rsidR="00882510">
        <w:rPr>
          <w:rFonts w:ascii="Times New Roman" w:hAnsi="Times New Roman"/>
          <w:sz w:val="28"/>
          <w:szCs w:val="28"/>
          <w:lang w:val="uk-UA"/>
        </w:rPr>
        <w:t xml:space="preserve">0 </w:t>
      </w:r>
      <w:r w:rsidRPr="00882510">
        <w:rPr>
          <w:rFonts w:ascii="Times New Roman" w:hAnsi="Times New Roman"/>
          <w:sz w:val="28"/>
          <w:szCs w:val="28"/>
          <w:lang w:val="uk-UA"/>
        </w:rPr>
        <w:t xml:space="preserve">тис. </w:t>
      </w:r>
      <w:r w:rsidR="00882510">
        <w:rPr>
          <w:rFonts w:ascii="Times New Roman" w:hAnsi="Times New Roman"/>
          <w:sz w:val="28"/>
          <w:szCs w:val="28"/>
          <w:lang w:val="uk-UA"/>
        </w:rPr>
        <w:t xml:space="preserve">куб. </w:t>
      </w:r>
      <w:r w:rsidRPr="00882510">
        <w:rPr>
          <w:rFonts w:ascii="Times New Roman" w:hAnsi="Times New Roman"/>
          <w:sz w:val="28"/>
          <w:szCs w:val="28"/>
          <w:lang w:val="uk-UA"/>
        </w:rPr>
        <w:t>м</w:t>
      </w:r>
      <w:r w:rsidR="00882510">
        <w:rPr>
          <w:rFonts w:ascii="Times New Roman" w:hAnsi="Times New Roman"/>
          <w:sz w:val="28"/>
          <w:szCs w:val="28"/>
          <w:lang w:val="uk-UA"/>
        </w:rPr>
        <w:t>етрів</w:t>
      </w:r>
      <w:r w:rsidRPr="00882510">
        <w:rPr>
          <w:rFonts w:ascii="Times New Roman" w:hAnsi="Times New Roman"/>
          <w:sz w:val="28"/>
          <w:szCs w:val="28"/>
          <w:lang w:val="uk-UA"/>
        </w:rPr>
        <w:t>.</w:t>
      </w:r>
    </w:p>
    <w:p w14:paraId="3DA915D7" w14:textId="77777777" w:rsidR="00E2731B" w:rsidRPr="00E2731B" w:rsidRDefault="00E2731B" w:rsidP="00E273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731B">
        <w:rPr>
          <w:rFonts w:ascii="Times New Roman" w:hAnsi="Times New Roman"/>
          <w:sz w:val="28"/>
          <w:szCs w:val="28"/>
        </w:rPr>
        <w:t>Наслідком запроваджених обмежень стане не лише скорочення заготівлі деревини, а й виникнення суттєвих економічних та соціальних ризиків</w:t>
      </w:r>
      <w:r w:rsidR="00882510">
        <w:rPr>
          <w:rFonts w:ascii="Times New Roman" w:hAnsi="Times New Roman"/>
          <w:sz w:val="28"/>
          <w:szCs w:val="28"/>
          <w:lang w:val="uk-UA"/>
        </w:rPr>
        <w:t>,</w:t>
      </w:r>
      <w:r w:rsidRPr="00E2731B">
        <w:rPr>
          <w:rFonts w:ascii="Times New Roman" w:hAnsi="Times New Roman"/>
          <w:sz w:val="28"/>
          <w:szCs w:val="28"/>
        </w:rPr>
        <w:t xml:space="preserve"> зокрема</w:t>
      </w:r>
      <w:r w:rsidR="00882510">
        <w:rPr>
          <w:rFonts w:ascii="Times New Roman" w:hAnsi="Times New Roman"/>
          <w:sz w:val="28"/>
          <w:szCs w:val="28"/>
          <w:lang w:val="uk-UA"/>
        </w:rPr>
        <w:t>,</w:t>
      </w:r>
      <w:r w:rsidRPr="00E2731B">
        <w:rPr>
          <w:rFonts w:ascii="Times New Roman" w:hAnsi="Times New Roman"/>
          <w:sz w:val="28"/>
          <w:szCs w:val="28"/>
        </w:rPr>
        <w:t xml:space="preserve"> скорочення податкових надходжень до державного та місцевих бюджетів, а також зменшення ресурсу для деревообробної промисловості.</w:t>
      </w:r>
    </w:p>
    <w:p w14:paraId="1AB7BABD" w14:textId="77777777" w:rsidR="00E2731B" w:rsidRPr="00882510" w:rsidRDefault="00E2731B" w:rsidP="008825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2731B">
        <w:rPr>
          <w:rFonts w:ascii="Times New Roman" w:hAnsi="Times New Roman"/>
          <w:sz w:val="28"/>
          <w:szCs w:val="28"/>
        </w:rPr>
        <w:t xml:space="preserve">Особливо негативні наслідки очікуються у сфері забезпечення населення паливною деревиною. Скорочення заготівлі обмежить можливості </w:t>
      </w:r>
      <w:r w:rsidR="00882510">
        <w:rPr>
          <w:rFonts w:ascii="Times New Roman" w:hAnsi="Times New Roman"/>
          <w:sz w:val="28"/>
          <w:szCs w:val="28"/>
          <w:lang w:val="uk-UA"/>
        </w:rPr>
        <w:t>постійних лісокористувачів та власників лісів</w:t>
      </w:r>
      <w:r w:rsidRPr="00E2731B">
        <w:rPr>
          <w:rFonts w:ascii="Times New Roman" w:hAnsi="Times New Roman"/>
          <w:sz w:val="28"/>
          <w:szCs w:val="28"/>
        </w:rPr>
        <w:t xml:space="preserve"> щодо забезпечення потреб населення дровами паливними, насамперед у регіонах, де вони залишаються основним видом палива для опалення житлових будинків. В умовах воєнного стану та постійних ризиків пошкодження енергетичної інфраструктури питання гарантованого забезпечення населення паливною деревиною набуває </w:t>
      </w:r>
      <w:r w:rsidRPr="00882510">
        <w:rPr>
          <w:rFonts w:ascii="Times New Roman" w:hAnsi="Times New Roman"/>
          <w:sz w:val="28"/>
          <w:szCs w:val="28"/>
        </w:rPr>
        <w:t>особливого соціального значення.</w:t>
      </w:r>
    </w:p>
    <w:p w14:paraId="1583B224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Окрім того, у</w:t>
      </w:r>
      <w:r w:rsidRPr="00882510">
        <w:rPr>
          <w:sz w:val="28"/>
          <w:szCs w:val="28"/>
          <w:lang w:val="uk-UA"/>
        </w:rPr>
        <w:t xml:space="preserve"> практиці міжнародної сертифікації лісів (</w:t>
      </w:r>
      <w:r w:rsidRPr="00882510">
        <w:rPr>
          <w:sz w:val="28"/>
          <w:szCs w:val="28"/>
          <w:lang w:val="en-US"/>
        </w:rPr>
        <w:t>FSC</w:t>
      </w:r>
      <w:r w:rsidRPr="00882510">
        <w:rPr>
          <w:sz w:val="28"/>
          <w:szCs w:val="28"/>
          <w:lang w:val="uk-UA"/>
        </w:rPr>
        <w:t xml:space="preserve"> та </w:t>
      </w:r>
      <w:r w:rsidRPr="00882510">
        <w:rPr>
          <w:sz w:val="28"/>
          <w:szCs w:val="28"/>
          <w:lang w:val="en-US"/>
        </w:rPr>
        <w:t>PEFC</w:t>
      </w:r>
      <w:r w:rsidRPr="00882510">
        <w:rPr>
          <w:sz w:val="28"/>
          <w:szCs w:val="28"/>
          <w:lang w:val="uk-UA"/>
        </w:rPr>
        <w:t xml:space="preserve">) не встановлюються конкретні обсяги </w:t>
      </w:r>
      <w:r>
        <w:rPr>
          <w:sz w:val="28"/>
          <w:szCs w:val="28"/>
          <w:lang w:val="uk-UA"/>
        </w:rPr>
        <w:t>«</w:t>
      </w:r>
      <w:r w:rsidRPr="00882510">
        <w:rPr>
          <w:sz w:val="28"/>
          <w:szCs w:val="28"/>
          <w:lang w:val="uk-UA"/>
        </w:rPr>
        <w:t>мертвої деревини</w:t>
      </w:r>
      <w:r>
        <w:rPr>
          <w:sz w:val="28"/>
          <w:szCs w:val="28"/>
          <w:lang w:val="uk-UA"/>
        </w:rPr>
        <w:t>»</w:t>
      </w:r>
      <w:r w:rsidRPr="00882510">
        <w:rPr>
          <w:sz w:val="28"/>
          <w:szCs w:val="28"/>
          <w:lang w:val="uk-UA"/>
        </w:rPr>
        <w:t>, яку потрібно залишати у лісі.</w:t>
      </w:r>
    </w:p>
    <w:p w14:paraId="7855BB82" w14:textId="77777777" w:rsidR="00882510" w:rsidRPr="00882510" w:rsidRDefault="00C93A47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93A47">
        <w:rPr>
          <w:sz w:val="28"/>
          <w:szCs w:val="28"/>
          <w:lang w:val="uk-UA"/>
        </w:rPr>
        <w:t xml:space="preserve">Громадська організація «Всесвітній фонд природи </w:t>
      </w:r>
      <w:r w:rsidR="00882510" w:rsidRPr="00C93A47">
        <w:rPr>
          <w:sz w:val="28"/>
          <w:szCs w:val="28"/>
        </w:rPr>
        <w:t>WWF</w:t>
      </w:r>
      <w:r w:rsidR="00882510" w:rsidRPr="00C93A47">
        <w:rPr>
          <w:sz w:val="28"/>
          <w:szCs w:val="28"/>
          <w:lang w:val="uk-UA"/>
        </w:rPr>
        <w:t>-</w:t>
      </w:r>
      <w:r w:rsidRPr="00C93A47">
        <w:rPr>
          <w:sz w:val="28"/>
          <w:szCs w:val="28"/>
          <w:lang w:val="uk-UA"/>
        </w:rPr>
        <w:t>Україна»</w:t>
      </w:r>
      <w:r w:rsidR="00882510" w:rsidRPr="00C93A47">
        <w:rPr>
          <w:sz w:val="28"/>
          <w:szCs w:val="28"/>
          <w:lang w:val="uk-UA"/>
        </w:rPr>
        <w:t xml:space="preserve"> </w:t>
      </w:r>
      <w:r w:rsidR="00882510" w:rsidRPr="00882510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br/>
      </w:r>
      <w:r w:rsidR="00882510" w:rsidRPr="00882510">
        <w:rPr>
          <w:sz w:val="28"/>
          <w:szCs w:val="28"/>
          <w:lang w:val="uk-UA"/>
        </w:rPr>
        <w:t xml:space="preserve">2023 році на своєму сайті опублікувала дослідження щодо «мертвої» деревини </w:t>
      </w:r>
      <w:r>
        <w:rPr>
          <w:sz w:val="28"/>
          <w:szCs w:val="28"/>
          <w:lang w:val="uk-UA"/>
        </w:rPr>
        <w:t>(</w:t>
      </w:r>
      <w:r w:rsidR="00882510" w:rsidRPr="00882510">
        <w:rPr>
          <w:sz w:val="28"/>
          <w:szCs w:val="28"/>
          <w:lang w:val="uk-UA"/>
        </w:rPr>
        <w:t xml:space="preserve">Найкращі практики менеджменту мертвої деревини: аналітична </w:t>
      </w:r>
      <w:r>
        <w:rPr>
          <w:sz w:val="28"/>
          <w:szCs w:val="28"/>
          <w:lang w:val="uk-UA"/>
        </w:rPr>
        <w:br/>
      </w:r>
      <w:r w:rsidR="00882510" w:rsidRPr="00882510">
        <w:rPr>
          <w:sz w:val="28"/>
          <w:szCs w:val="28"/>
          <w:lang w:val="uk-UA"/>
        </w:rPr>
        <w:t xml:space="preserve">довідка. / О.Б. Михайлів, О.Ю. Чорнобров, С.І. Мусієнко, Є.О. Гриник - </w:t>
      </w:r>
      <w:r>
        <w:rPr>
          <w:sz w:val="28"/>
          <w:szCs w:val="28"/>
          <w:lang w:val="uk-UA"/>
        </w:rPr>
        <w:br/>
      </w:r>
      <w:r w:rsidR="00882510" w:rsidRPr="00882510">
        <w:rPr>
          <w:sz w:val="28"/>
          <w:szCs w:val="28"/>
        </w:rPr>
        <w:t>WWF</w:t>
      </w:r>
      <w:r w:rsidR="00882510" w:rsidRPr="00882510">
        <w:rPr>
          <w:sz w:val="28"/>
          <w:szCs w:val="28"/>
          <w:lang w:val="uk-UA"/>
        </w:rPr>
        <w:t>-Україна, 2023. - 48 с</w:t>
      </w:r>
      <w:r>
        <w:rPr>
          <w:sz w:val="28"/>
          <w:szCs w:val="28"/>
          <w:lang w:val="uk-UA"/>
        </w:rPr>
        <w:t>). У</w:t>
      </w:r>
      <w:r w:rsidR="00882510" w:rsidRPr="0088251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даному </w:t>
      </w:r>
      <w:r w:rsidR="00882510" w:rsidRPr="00882510">
        <w:rPr>
          <w:sz w:val="28"/>
          <w:szCs w:val="28"/>
          <w:lang w:val="uk-UA"/>
        </w:rPr>
        <w:t>досліджені під час аналізу нормативної бази ряду країн ЄС не виявлено чітких норм скільки такої деревини потрібно залишати у лісах. Зокрема,</w:t>
      </w:r>
    </w:p>
    <w:p w14:paraId="0C075F6B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82510">
        <w:rPr>
          <w:b/>
          <w:sz w:val="28"/>
          <w:szCs w:val="28"/>
          <w:lang w:val="uk-UA"/>
        </w:rPr>
        <w:t>Польща</w:t>
      </w:r>
      <w:r w:rsidRPr="00882510">
        <w:rPr>
          <w:sz w:val="28"/>
          <w:szCs w:val="28"/>
          <w:lang w:val="uk-UA"/>
        </w:rPr>
        <w:t xml:space="preserve"> </w:t>
      </w:r>
      <w:r w:rsidR="00C93A47">
        <w:rPr>
          <w:sz w:val="28"/>
          <w:szCs w:val="28"/>
          <w:lang w:val="uk-UA"/>
        </w:rPr>
        <w:t>–</w:t>
      </w:r>
      <w:r w:rsidRPr="00882510">
        <w:rPr>
          <w:sz w:val="28"/>
          <w:szCs w:val="28"/>
          <w:lang w:val="uk-UA"/>
        </w:rPr>
        <w:t xml:space="preserve"> </w:t>
      </w:r>
      <w:r w:rsidRPr="00882510">
        <w:rPr>
          <w:sz w:val="28"/>
          <w:szCs w:val="28"/>
        </w:rPr>
        <w:t>жодн</w:t>
      </w:r>
      <w:r w:rsidRPr="00882510">
        <w:rPr>
          <w:sz w:val="28"/>
          <w:szCs w:val="28"/>
          <w:lang w:val="uk-UA"/>
        </w:rPr>
        <w:t>их</w:t>
      </w:r>
      <w:r w:rsidRPr="00882510">
        <w:rPr>
          <w:sz w:val="28"/>
          <w:szCs w:val="28"/>
        </w:rPr>
        <w:t xml:space="preserve"> кількісн</w:t>
      </w:r>
      <w:r w:rsidRPr="00882510">
        <w:rPr>
          <w:sz w:val="28"/>
          <w:szCs w:val="28"/>
          <w:lang w:val="uk-UA"/>
        </w:rPr>
        <w:t>их</w:t>
      </w:r>
      <w:r w:rsidRPr="00882510">
        <w:rPr>
          <w:sz w:val="28"/>
          <w:szCs w:val="28"/>
        </w:rPr>
        <w:t xml:space="preserve"> показник</w:t>
      </w:r>
      <w:r w:rsidRPr="00882510">
        <w:rPr>
          <w:sz w:val="28"/>
          <w:szCs w:val="28"/>
          <w:lang w:val="uk-UA"/>
        </w:rPr>
        <w:t>ів збереження мертвої древини</w:t>
      </w:r>
      <w:r w:rsidRPr="00882510">
        <w:rPr>
          <w:sz w:val="28"/>
          <w:szCs w:val="28"/>
        </w:rPr>
        <w:t xml:space="preserve"> </w:t>
      </w:r>
      <w:r w:rsidRPr="00882510">
        <w:rPr>
          <w:sz w:val="28"/>
          <w:szCs w:val="28"/>
          <w:lang w:val="uk-UA"/>
        </w:rPr>
        <w:t>нормативними актами н</w:t>
      </w:r>
      <w:r w:rsidRPr="00882510">
        <w:rPr>
          <w:sz w:val="28"/>
          <w:szCs w:val="28"/>
        </w:rPr>
        <w:t>е встановлен</w:t>
      </w:r>
      <w:r w:rsidRPr="00882510">
        <w:rPr>
          <w:sz w:val="28"/>
          <w:szCs w:val="28"/>
          <w:lang w:val="uk-UA"/>
        </w:rPr>
        <w:t>о</w:t>
      </w:r>
      <w:r w:rsidRPr="00882510">
        <w:rPr>
          <w:sz w:val="28"/>
          <w:szCs w:val="28"/>
        </w:rPr>
        <w:t>, крім</w:t>
      </w:r>
      <w:r w:rsidRPr="00882510">
        <w:rPr>
          <w:sz w:val="28"/>
          <w:szCs w:val="28"/>
          <w:lang w:val="uk-UA"/>
        </w:rPr>
        <w:t xml:space="preserve"> того, що </w:t>
      </w:r>
      <w:r w:rsidRPr="00882510">
        <w:rPr>
          <w:sz w:val="28"/>
          <w:szCs w:val="28"/>
        </w:rPr>
        <w:t>на суцільних зрубах стиглих лісів площею більше 1 га залишають куртини старих дерев до 5</w:t>
      </w:r>
      <w:r w:rsidRPr="00882510">
        <w:rPr>
          <w:sz w:val="28"/>
          <w:szCs w:val="28"/>
          <w:lang w:val="uk-UA"/>
        </w:rPr>
        <w:t xml:space="preserve"> </w:t>
      </w:r>
      <w:r w:rsidRPr="00882510">
        <w:rPr>
          <w:sz w:val="28"/>
          <w:szCs w:val="28"/>
        </w:rPr>
        <w:t>% площі зрубу (мінімальні вимоги, тобто «не менше, ніж», не встановлені)</w:t>
      </w:r>
      <w:r w:rsidRPr="00882510">
        <w:rPr>
          <w:sz w:val="28"/>
          <w:szCs w:val="28"/>
          <w:lang w:val="uk-UA"/>
        </w:rPr>
        <w:t xml:space="preserve">. </w:t>
      </w:r>
      <w:r w:rsidRPr="00882510">
        <w:rPr>
          <w:sz w:val="28"/>
          <w:szCs w:val="28"/>
        </w:rPr>
        <w:t xml:space="preserve">У пункті 3.2. Інструкції з захисту лісу зазначено, що мертвої деревини може залишатися максимально від 0,5 </w:t>
      </w:r>
      <w:r w:rsidRPr="00882510">
        <w:rPr>
          <w:sz w:val="28"/>
          <w:szCs w:val="28"/>
          <w:lang w:val="uk-UA"/>
        </w:rPr>
        <w:t xml:space="preserve">куб. </w:t>
      </w:r>
      <w:r w:rsidRPr="00882510">
        <w:rPr>
          <w:sz w:val="28"/>
          <w:szCs w:val="28"/>
        </w:rPr>
        <w:t xml:space="preserve">м на 1 гa (в ялинових деревостанах) до </w:t>
      </w:r>
      <w:r w:rsidR="00C93A47">
        <w:rPr>
          <w:sz w:val="28"/>
          <w:szCs w:val="28"/>
        </w:rPr>
        <w:br/>
      </w:r>
      <w:r w:rsidRPr="00882510">
        <w:rPr>
          <w:sz w:val="28"/>
          <w:szCs w:val="28"/>
        </w:rPr>
        <w:t xml:space="preserve">2 </w:t>
      </w:r>
      <w:r w:rsidRPr="00882510">
        <w:rPr>
          <w:sz w:val="28"/>
          <w:szCs w:val="28"/>
          <w:lang w:val="uk-UA"/>
        </w:rPr>
        <w:t xml:space="preserve">куб. </w:t>
      </w:r>
      <w:r w:rsidRPr="00882510">
        <w:rPr>
          <w:sz w:val="28"/>
          <w:szCs w:val="28"/>
        </w:rPr>
        <w:t>м на 1 гa (в листяних деревостанах). Більші запаси мертвої деревини сприймаються як порушення санітарного стану лісу.</w:t>
      </w:r>
    </w:p>
    <w:p w14:paraId="11E442A6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2510">
        <w:rPr>
          <w:b/>
          <w:sz w:val="28"/>
          <w:szCs w:val="28"/>
          <w:lang w:val="uk-UA"/>
        </w:rPr>
        <w:lastRenderedPageBreak/>
        <w:t xml:space="preserve">Чехія і </w:t>
      </w:r>
      <w:r w:rsidRPr="00882510">
        <w:rPr>
          <w:b/>
          <w:sz w:val="28"/>
          <w:szCs w:val="28"/>
        </w:rPr>
        <w:t>Словаччина</w:t>
      </w:r>
      <w:r w:rsidRPr="00882510">
        <w:rPr>
          <w:sz w:val="28"/>
          <w:szCs w:val="28"/>
        </w:rPr>
        <w:t xml:space="preserve"> –</w:t>
      </w:r>
      <w:r w:rsidRPr="00882510">
        <w:rPr>
          <w:sz w:val="28"/>
          <w:szCs w:val="28"/>
          <w:lang w:val="uk-UA"/>
        </w:rPr>
        <w:t xml:space="preserve"> </w:t>
      </w:r>
      <w:r w:rsidRPr="00882510">
        <w:rPr>
          <w:sz w:val="28"/>
          <w:szCs w:val="28"/>
        </w:rPr>
        <w:t>жоден із нормативно-правових актів у сфері лісового господарства не встановлює вимог та обмежень щодо «сталого» управління мертвою деревиною.</w:t>
      </w:r>
    </w:p>
    <w:p w14:paraId="7CDD854F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2510">
        <w:rPr>
          <w:b/>
          <w:sz w:val="28"/>
          <w:szCs w:val="28"/>
        </w:rPr>
        <w:t>Румуні</w:t>
      </w:r>
      <w:r w:rsidRPr="00882510">
        <w:rPr>
          <w:b/>
          <w:sz w:val="28"/>
          <w:szCs w:val="28"/>
          <w:lang w:val="uk-UA"/>
        </w:rPr>
        <w:t>я</w:t>
      </w:r>
      <w:r w:rsidRPr="00882510">
        <w:rPr>
          <w:sz w:val="28"/>
          <w:szCs w:val="28"/>
          <w:lang w:val="uk-UA"/>
        </w:rPr>
        <w:t xml:space="preserve"> – </w:t>
      </w:r>
      <w:r w:rsidRPr="00882510">
        <w:rPr>
          <w:sz w:val="28"/>
          <w:szCs w:val="28"/>
        </w:rPr>
        <w:t>Лісовий кодекс декларує необхідність «залишення достатньої кількості мертвої деревини в лісах». Однак для господарських лісів це фактично єдина вимога з управління мертвою деревиною.</w:t>
      </w:r>
    </w:p>
    <w:p w14:paraId="595031F1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82510">
        <w:rPr>
          <w:b/>
          <w:sz w:val="28"/>
          <w:szCs w:val="28"/>
        </w:rPr>
        <w:t>Литв</w:t>
      </w:r>
      <w:r w:rsidRPr="00882510">
        <w:rPr>
          <w:b/>
          <w:sz w:val="28"/>
          <w:szCs w:val="28"/>
          <w:lang w:val="uk-UA"/>
        </w:rPr>
        <w:t>а</w:t>
      </w:r>
      <w:r w:rsidRPr="00882510">
        <w:rPr>
          <w:sz w:val="28"/>
          <w:szCs w:val="28"/>
          <w:lang w:val="uk-UA"/>
        </w:rPr>
        <w:t xml:space="preserve"> – </w:t>
      </w:r>
      <w:r w:rsidRPr="00882510">
        <w:rPr>
          <w:sz w:val="28"/>
          <w:szCs w:val="28"/>
        </w:rPr>
        <w:t>Правила проведення рубок зобов’язують лісокористувачів залишати після проведення суцільних рубок головного користування щонайменше 7 живих дерев та 3 мертвих дерева на гектар; у разі вибіркових та поступових рубок головного користування — 5 дерев. Додатково залишаються дерева, важливі для біорізноманіття (визначення таких дерев є дуже загальним)</w:t>
      </w:r>
      <w:r w:rsidRPr="00882510">
        <w:rPr>
          <w:sz w:val="28"/>
          <w:szCs w:val="28"/>
          <w:lang w:val="uk-UA"/>
        </w:rPr>
        <w:t>.</w:t>
      </w:r>
    </w:p>
    <w:p w14:paraId="7498C955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2510">
        <w:rPr>
          <w:b/>
          <w:sz w:val="28"/>
          <w:szCs w:val="28"/>
          <w:lang w:val="uk-UA"/>
        </w:rPr>
        <w:t>Німеччина</w:t>
      </w:r>
      <w:r w:rsidRPr="00882510">
        <w:rPr>
          <w:sz w:val="28"/>
          <w:szCs w:val="28"/>
          <w:lang w:val="uk-UA"/>
        </w:rPr>
        <w:t xml:space="preserve"> – відсутня встановлена норма. </w:t>
      </w:r>
      <w:r w:rsidRPr="00582496">
        <w:rPr>
          <w:i/>
          <w:sz w:val="28"/>
          <w:szCs w:val="28"/>
          <w:u w:val="single"/>
        </w:rPr>
        <w:t>Рекомендоване</w:t>
      </w:r>
      <w:r w:rsidRPr="00882510">
        <w:rPr>
          <w:sz w:val="28"/>
          <w:szCs w:val="28"/>
        </w:rPr>
        <w:t xml:space="preserve"> середнє значення об’єму мертвої деревини у господарських лісах— 10 </w:t>
      </w:r>
      <w:r w:rsidRPr="00882510">
        <w:rPr>
          <w:sz w:val="28"/>
          <w:szCs w:val="28"/>
          <w:lang w:val="uk-UA"/>
        </w:rPr>
        <w:t xml:space="preserve">куб. </w:t>
      </w:r>
      <w:r w:rsidRPr="00882510">
        <w:rPr>
          <w:sz w:val="28"/>
          <w:szCs w:val="28"/>
        </w:rPr>
        <w:t>м на 1 гa</w:t>
      </w:r>
    </w:p>
    <w:p w14:paraId="2470B977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82510">
        <w:rPr>
          <w:b/>
          <w:sz w:val="28"/>
          <w:szCs w:val="28"/>
        </w:rPr>
        <w:t>Франція</w:t>
      </w:r>
      <w:r w:rsidRPr="00882510">
        <w:rPr>
          <w:sz w:val="28"/>
          <w:szCs w:val="28"/>
        </w:rPr>
        <w:t xml:space="preserve"> — </w:t>
      </w:r>
      <w:r w:rsidRPr="00582496">
        <w:rPr>
          <w:i/>
          <w:sz w:val="28"/>
          <w:szCs w:val="28"/>
          <w:u w:val="single"/>
        </w:rPr>
        <w:t>рекомендоване</w:t>
      </w:r>
      <w:r w:rsidRPr="00882510">
        <w:rPr>
          <w:sz w:val="28"/>
          <w:szCs w:val="28"/>
        </w:rPr>
        <w:t xml:space="preserve"> середнє значення об’єму мертвої деревини у господарських лісах </w:t>
      </w:r>
      <w:r w:rsidRPr="00882510">
        <w:rPr>
          <w:sz w:val="28"/>
          <w:szCs w:val="28"/>
          <w:lang w:val="uk-UA"/>
        </w:rPr>
        <w:t xml:space="preserve">– </w:t>
      </w:r>
      <w:r w:rsidRPr="00882510">
        <w:rPr>
          <w:sz w:val="28"/>
          <w:szCs w:val="28"/>
        </w:rPr>
        <w:t xml:space="preserve">15 </w:t>
      </w:r>
      <w:r w:rsidRPr="00882510">
        <w:rPr>
          <w:sz w:val="28"/>
          <w:szCs w:val="28"/>
          <w:lang w:val="uk-UA"/>
        </w:rPr>
        <w:t xml:space="preserve">куб. </w:t>
      </w:r>
      <w:r w:rsidRPr="00882510">
        <w:rPr>
          <w:sz w:val="28"/>
          <w:szCs w:val="28"/>
        </w:rPr>
        <w:t>м на 1 гa.</w:t>
      </w:r>
    </w:p>
    <w:p w14:paraId="1387E02D" w14:textId="77777777" w:rsidR="00882510" w:rsidRPr="00882510" w:rsidRDefault="00882510" w:rsidP="00882510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882510">
        <w:rPr>
          <w:sz w:val="28"/>
          <w:szCs w:val="28"/>
          <w:lang w:val="uk-UA"/>
        </w:rPr>
        <w:t>Зважаючи на викладене, Держлісагентство вважає за</w:t>
      </w:r>
      <w:r w:rsidR="00433C0D">
        <w:rPr>
          <w:sz w:val="28"/>
          <w:szCs w:val="28"/>
          <w:lang w:val="uk-UA"/>
        </w:rPr>
        <w:t>надто</w:t>
      </w:r>
      <w:r w:rsidRPr="00882510">
        <w:rPr>
          <w:sz w:val="28"/>
          <w:szCs w:val="28"/>
          <w:lang w:val="uk-UA"/>
        </w:rPr>
        <w:t xml:space="preserve"> зарегульов</w:t>
      </w:r>
      <w:r w:rsidR="00433C0D">
        <w:rPr>
          <w:sz w:val="28"/>
          <w:szCs w:val="28"/>
          <w:lang w:val="uk-UA"/>
        </w:rPr>
        <w:t xml:space="preserve">аними </w:t>
      </w:r>
      <w:r w:rsidRPr="00882510">
        <w:rPr>
          <w:sz w:val="28"/>
          <w:szCs w:val="28"/>
          <w:lang w:val="uk-UA"/>
        </w:rPr>
        <w:t>норми збереження «мертвої» деревини у лісах. Такі норми у нас уже існують, про що зазначено у наведеному досліджені.</w:t>
      </w:r>
    </w:p>
    <w:p w14:paraId="5EAFDEEF" w14:textId="77777777" w:rsidR="007538FC" w:rsidRPr="00433C0D" w:rsidRDefault="00C93A47" w:rsidP="00433C0D">
      <w:pPr>
        <w:tabs>
          <w:tab w:val="left" w:pos="430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328D2">
        <w:rPr>
          <w:rFonts w:ascii="Times New Roman" w:eastAsia="Times New Roman" w:hAnsi="Times New Roman"/>
          <w:sz w:val="28"/>
          <w:szCs w:val="28"/>
          <w:lang w:val="uk-UA" w:eastAsia="ru-RU"/>
        </w:rPr>
        <w:t>З метою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дерегуляції питання збереження біорізноманіття в лісах, зокрема щодо необхідності залишення під час рубок головного користування, рубок формування і оздоровлення лісів неліквідної деревини в обсязі 30 куб. м на </w:t>
      </w:r>
      <w:r>
        <w:rPr>
          <w:rFonts w:ascii="Times New Roman" w:hAnsi="Times New Roman"/>
          <w:sz w:val="28"/>
          <w:szCs w:val="28"/>
          <w:lang w:val="uk-UA"/>
        </w:rPr>
        <w:br/>
        <w:t>1 гектарі</w:t>
      </w:r>
      <w:r w:rsidR="006B290B" w:rsidRPr="006B290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B290B" w:rsidRPr="00B328D2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розроблений відповідний проєкт постанови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C0866B2" w14:textId="77777777" w:rsidR="007538FC" w:rsidRDefault="007538FC" w:rsidP="00433C0D">
      <w:pPr>
        <w:tabs>
          <w:tab w:val="left" w:pos="43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09587569" w14:textId="77777777" w:rsidR="00483B14" w:rsidRPr="00B328D2" w:rsidRDefault="008E2DFF" w:rsidP="00433C0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328D2">
        <w:rPr>
          <w:rFonts w:ascii="Times New Roman" w:hAnsi="Times New Roman"/>
          <w:b/>
          <w:sz w:val="28"/>
          <w:szCs w:val="28"/>
          <w:lang w:val="uk-UA"/>
        </w:rPr>
        <w:t>3</w:t>
      </w:r>
      <w:r w:rsidR="00D25398" w:rsidRPr="00B328D2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Pr="00B328D2">
        <w:rPr>
          <w:rFonts w:ascii="Times New Roman" w:hAnsi="Times New Roman"/>
          <w:b/>
          <w:sz w:val="28"/>
          <w:szCs w:val="28"/>
          <w:lang w:val="uk-UA"/>
        </w:rPr>
        <w:t>Основні положення про</w:t>
      </w:r>
      <w:r w:rsidR="003B5EE1" w:rsidRPr="00B328D2">
        <w:rPr>
          <w:rFonts w:ascii="Times New Roman" w:hAnsi="Times New Roman"/>
          <w:b/>
          <w:sz w:val="28"/>
          <w:szCs w:val="28"/>
          <w:lang w:val="uk-UA"/>
        </w:rPr>
        <w:t>є</w:t>
      </w:r>
      <w:r w:rsidRPr="00B328D2">
        <w:rPr>
          <w:rFonts w:ascii="Times New Roman" w:hAnsi="Times New Roman"/>
          <w:b/>
          <w:sz w:val="28"/>
          <w:szCs w:val="28"/>
          <w:lang w:val="uk-UA"/>
        </w:rPr>
        <w:t xml:space="preserve">кту </w:t>
      </w:r>
      <w:r w:rsidR="0042216B" w:rsidRPr="00B328D2">
        <w:rPr>
          <w:rFonts w:ascii="Times New Roman" w:hAnsi="Times New Roman"/>
          <w:b/>
          <w:sz w:val="28"/>
          <w:szCs w:val="28"/>
          <w:lang w:val="uk-UA"/>
        </w:rPr>
        <w:t>постанови</w:t>
      </w:r>
    </w:p>
    <w:p w14:paraId="219D0035" w14:textId="77777777" w:rsidR="00F95F21" w:rsidRDefault="00694070" w:rsidP="00433C0D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B328D2">
        <w:rPr>
          <w:rFonts w:ascii="Times New Roman" w:eastAsia="Times New Roman" w:hAnsi="Times New Roman"/>
          <w:sz w:val="28"/>
          <w:szCs w:val="28"/>
          <w:lang w:val="uk-UA"/>
        </w:rPr>
        <w:t>Проє</w:t>
      </w:r>
      <w:r w:rsidR="003B7FFA" w:rsidRPr="00B328D2">
        <w:rPr>
          <w:rFonts w:ascii="Times New Roman" w:eastAsia="Times New Roman" w:hAnsi="Times New Roman"/>
          <w:sz w:val="28"/>
          <w:szCs w:val="28"/>
          <w:lang w:val="uk-UA"/>
        </w:rPr>
        <w:t xml:space="preserve">ктом постанови </w:t>
      </w:r>
      <w:r w:rsidR="009F1F48">
        <w:rPr>
          <w:rFonts w:ascii="Times New Roman" w:hAnsi="Times New Roman"/>
          <w:sz w:val="28"/>
          <w:szCs w:val="28"/>
          <w:lang w:val="uk-UA"/>
        </w:rPr>
        <w:t xml:space="preserve">запропоновано </w:t>
      </w:r>
      <w:r w:rsidR="009F1F48" w:rsidRPr="006B290B">
        <w:rPr>
          <w:rFonts w:ascii="Times New Roman" w:hAnsi="Times New Roman"/>
          <w:sz w:val="28"/>
          <w:szCs w:val="28"/>
          <w:lang w:val="uk-UA"/>
        </w:rPr>
        <w:t xml:space="preserve">під час </w:t>
      </w:r>
      <w:r w:rsidR="006B290B" w:rsidRPr="00433C0D">
        <w:rPr>
          <w:rFonts w:ascii="Times New Roman" w:hAnsi="Times New Roman"/>
          <w:sz w:val="28"/>
          <w:szCs w:val="28"/>
          <w:lang w:val="uk-UA"/>
        </w:rPr>
        <w:t xml:space="preserve">проведення </w:t>
      </w:r>
      <w:r w:rsidR="00433C0D">
        <w:rPr>
          <w:rFonts w:ascii="Times New Roman" w:hAnsi="Times New Roman"/>
          <w:sz w:val="28"/>
          <w:szCs w:val="28"/>
          <w:lang w:val="uk-UA"/>
        </w:rPr>
        <w:t xml:space="preserve">вибіркових і поступових </w:t>
      </w:r>
      <w:r w:rsidR="006B290B" w:rsidRPr="00433C0D">
        <w:rPr>
          <w:rFonts w:ascii="Times New Roman" w:hAnsi="Times New Roman"/>
          <w:sz w:val="28"/>
          <w:szCs w:val="28"/>
          <w:lang w:val="uk-UA"/>
        </w:rPr>
        <w:t>рубок головного користування, рубок формування і оздоровлення лісів</w:t>
      </w:r>
      <w:r w:rsidR="00433C0D">
        <w:rPr>
          <w:rFonts w:ascii="Times New Roman" w:hAnsi="Times New Roman"/>
          <w:sz w:val="28"/>
          <w:szCs w:val="28"/>
          <w:lang w:val="uk-UA"/>
        </w:rPr>
        <w:t xml:space="preserve">, крім освітлень, прочищень і проріджувань, видалення захаращеності 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</w:rPr>
        <w:t>залиша</w:t>
      </w:r>
      <w:r w:rsidR="00433C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ти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наявності сушняк, стрем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58249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о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</w:rPr>
        <w:t>бсяг</w:t>
      </w:r>
      <w:r w:rsidR="00433C0D" w:rsidRPr="00AE05D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ах</w:t>
      </w:r>
      <w:r w:rsidR="00433C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5, 10, 15 або 30 куб. метрів на </w:t>
      </w:r>
      <w:r w:rsidR="0058249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</w:t>
      </w:r>
      <w:r w:rsidR="00433C0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гектар в залежності від типу лісорослинних умов, </w:t>
      </w:r>
      <w:r w:rsidR="00F95F2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категорій лісів та зонування територій і об’єктів природно-заповідного фонду України.</w:t>
      </w:r>
    </w:p>
    <w:p w14:paraId="1F1DBA89" w14:textId="77777777" w:rsidR="00F95F21" w:rsidRPr="00F95F21" w:rsidRDefault="00F95F21" w:rsidP="00F95F21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F2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Також передбачено необхідність п</w:t>
      </w:r>
      <w:r w:rsidR="00433C0D" w:rsidRPr="00F95F21">
        <w:rPr>
          <w:rFonts w:ascii="Times New Roman" w:eastAsia="Times New Roman" w:hAnsi="Times New Roman" w:cs="Times New Roman"/>
          <w:bCs/>
          <w:sz w:val="28"/>
          <w:szCs w:val="28"/>
        </w:rPr>
        <w:t xml:space="preserve">ід час проведення </w:t>
      </w:r>
      <w:r w:rsidR="00433C0D" w:rsidRPr="00F95F2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вибіркових і поступових </w:t>
      </w:r>
      <w:r w:rsidR="00433C0D" w:rsidRPr="00F95F21">
        <w:rPr>
          <w:rFonts w:ascii="Times New Roman" w:eastAsia="Times New Roman" w:hAnsi="Times New Roman" w:cs="Times New Roman"/>
          <w:bCs/>
          <w:sz w:val="28"/>
          <w:szCs w:val="28"/>
        </w:rPr>
        <w:t>рубок головного користування, рубок формування і оздоровлення лісів, крім освітлень, прочищень та прорідж</w:t>
      </w:r>
      <w:r w:rsidR="00433C0D" w:rsidRPr="00F95F2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увань</w:t>
      </w:r>
      <w:r w:rsidR="00433C0D" w:rsidRPr="00F95F2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33C0D" w:rsidRPr="00F95F2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95F2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видалення захаращеності </w:t>
      </w:r>
      <w:r w:rsidR="00433C0D" w:rsidRPr="00F95F21">
        <w:rPr>
          <w:rFonts w:ascii="Times New Roman" w:hAnsi="Times New Roman" w:cs="Times New Roman"/>
          <w:sz w:val="28"/>
          <w:szCs w:val="28"/>
          <w:lang w:val="uk-UA"/>
        </w:rPr>
        <w:t>збер</w:t>
      </w:r>
      <w:r w:rsidRPr="00F95F21">
        <w:rPr>
          <w:rFonts w:ascii="Times New Roman" w:hAnsi="Times New Roman" w:cs="Times New Roman"/>
          <w:sz w:val="28"/>
          <w:szCs w:val="28"/>
          <w:lang w:val="uk-UA"/>
        </w:rPr>
        <w:t xml:space="preserve">ігати </w:t>
      </w:r>
      <w:r w:rsidR="00433C0D" w:rsidRPr="00F95F21">
        <w:rPr>
          <w:rFonts w:ascii="Times New Roman" w:hAnsi="Times New Roman" w:cs="Times New Roman"/>
          <w:sz w:val="28"/>
          <w:szCs w:val="28"/>
          <w:lang w:val="uk-UA"/>
        </w:rPr>
        <w:t xml:space="preserve">за наявності на ділянці сухостійні дерева у </w:t>
      </w:r>
      <w:r w:rsidRPr="00F95F21">
        <w:rPr>
          <w:rFonts w:ascii="Times New Roman" w:hAnsi="Times New Roman" w:cs="Times New Roman"/>
          <w:sz w:val="28"/>
          <w:szCs w:val="28"/>
          <w:lang w:val="uk-UA"/>
        </w:rPr>
        <w:t>визначеній кількості.</w:t>
      </w:r>
    </w:p>
    <w:p w14:paraId="5289E5F9" w14:textId="77777777" w:rsidR="00D01684" w:rsidRDefault="00F95F21" w:rsidP="00F95F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F95F2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При цьому враховано </w:t>
      </w:r>
      <w:hyperlink r:id="rId8" w:tgtFrame="_blank" w:history="1">
        <w:r w:rsidRPr="00F95F2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М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інімальні</w:t>
        </w:r>
        <w:r w:rsidRPr="00F95F2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 xml:space="preserve"> вимоги щодо безпеки і здоров’я на роботі працівників лісового господарства та під час виконання робіт із зеленими насадженнями</w:t>
        </w:r>
      </w:hyperlink>
      <w:r w:rsidRPr="00F95F2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затвердженими 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 xml:space="preserve">наказом Мінекономіки від </w:t>
      </w:r>
      <w:r>
        <w:rPr>
          <w:rFonts w:ascii="Times New Roman" w:eastAsia="Times New Roman" w:hAnsi="Times New Roman"/>
          <w:sz w:val="28"/>
          <w:szCs w:val="28"/>
          <w:lang w:val="uk-UA"/>
        </w:rPr>
        <w:br/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>27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листопада 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 xml:space="preserve">2023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р. 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>№ 17953, зареєстрованим Мін’юстом 13 грудня 2023 р. за № 2167/41223 (Офіційний вісник України, 2023 р., № 9, ст. 548)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щодо 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>приземлен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ня небезпечних дерев, які </w:t>
      </w:r>
      <w:r w:rsidR="00D01684">
        <w:rPr>
          <w:rFonts w:ascii="Times New Roman" w:eastAsia="Times New Roman" w:hAnsi="Times New Roman"/>
          <w:sz w:val="28"/>
          <w:szCs w:val="28"/>
          <w:lang w:val="uk-UA"/>
        </w:rPr>
        <w:t xml:space="preserve">становлять 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>потенційн</w:t>
      </w:r>
      <w:r w:rsidR="00D01684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 xml:space="preserve"> чи прям</w:t>
      </w:r>
      <w:r w:rsidR="00D01684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 xml:space="preserve"> небезпек</w:t>
      </w:r>
      <w:r w:rsidR="00D01684"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F95F21">
        <w:rPr>
          <w:rFonts w:ascii="Times New Roman" w:eastAsia="Times New Roman" w:hAnsi="Times New Roman"/>
          <w:sz w:val="28"/>
          <w:szCs w:val="28"/>
          <w:lang w:val="uk-UA"/>
        </w:rPr>
        <w:t xml:space="preserve"> для працівників, що виконують лісосічні роботи</w:t>
      </w:r>
      <w:r w:rsidR="00D01684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0F4850E2" w14:textId="77777777" w:rsidR="00D01684" w:rsidRDefault="006B290B" w:rsidP="00433C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Окрім того, </w:t>
      </w:r>
      <w:r w:rsidR="00D0168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врегульовано питання документального фіксування фактичних обсягів сушняку, стремпів та кількості сухостійних дерев, які необхідно залишати на ділянках </w:t>
      </w:r>
      <w:r w:rsidR="00D01684" w:rsidRPr="00F95F21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вибіркових і поступових </w:t>
      </w:r>
      <w:r w:rsidR="00D01684" w:rsidRPr="00D01684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рубок головного користування, рубок формування і оздоровлення лісів, крім освітлень, </w:t>
      </w:r>
      <w:r w:rsidR="00D01684" w:rsidRPr="00D01684">
        <w:rPr>
          <w:rFonts w:ascii="Times New Roman" w:eastAsia="Times New Roman" w:hAnsi="Times New Roman"/>
          <w:bCs/>
          <w:sz w:val="28"/>
          <w:szCs w:val="28"/>
          <w:lang w:val="uk-UA"/>
        </w:rPr>
        <w:lastRenderedPageBreak/>
        <w:t>прочищень та прорідж</w:t>
      </w:r>
      <w:r w:rsidR="00D01684" w:rsidRPr="00F95F21">
        <w:rPr>
          <w:rFonts w:ascii="Times New Roman" w:eastAsia="Times New Roman" w:hAnsi="Times New Roman"/>
          <w:bCs/>
          <w:sz w:val="28"/>
          <w:szCs w:val="28"/>
          <w:lang w:val="uk-UA"/>
        </w:rPr>
        <w:t>увань</w:t>
      </w:r>
      <w:r w:rsidR="00D01684" w:rsidRPr="00D01684">
        <w:rPr>
          <w:rFonts w:ascii="Times New Roman" w:eastAsia="Times New Roman" w:hAnsi="Times New Roman"/>
          <w:bCs/>
          <w:sz w:val="28"/>
          <w:szCs w:val="28"/>
          <w:lang w:val="uk-UA"/>
        </w:rPr>
        <w:t>,</w:t>
      </w:r>
      <w:r w:rsidR="00D01684" w:rsidRPr="00F95F21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видалення захаращеності</w:t>
      </w:r>
      <w:r w:rsidR="00D01684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 для збереження біорізноманіття в лісах, з метою отримання спеціального дозволу на спеціальне використання лісових ресурсів (лісорубного квитка).</w:t>
      </w:r>
    </w:p>
    <w:p w14:paraId="6453B641" w14:textId="77777777" w:rsidR="00D01684" w:rsidRDefault="00D01684" w:rsidP="00433C0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14:paraId="7A83D8BE" w14:textId="77777777" w:rsidR="00D25398" w:rsidRPr="00B23FC0" w:rsidRDefault="008E2DFF" w:rsidP="0016303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23FC0">
        <w:rPr>
          <w:rFonts w:ascii="Times New Roman" w:hAnsi="Times New Roman"/>
          <w:b/>
          <w:sz w:val="28"/>
          <w:szCs w:val="28"/>
          <w:lang w:val="uk-UA"/>
        </w:rPr>
        <w:t>4</w:t>
      </w:r>
      <w:r w:rsidR="00D25398" w:rsidRPr="00B23FC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35183D" w:rsidRPr="00B23FC0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2F1ED7E7" w14:textId="77777777" w:rsidR="00CB5156" w:rsidRPr="00B23FC0" w:rsidRDefault="003C7E30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  <w:bookmarkStart w:id="1" w:name="n1709"/>
      <w:bookmarkEnd w:id="1"/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У даній </w:t>
      </w:r>
      <w:r w:rsidR="00CB5156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сфері правового регулювання діє:</w:t>
      </w:r>
    </w:p>
    <w:p w14:paraId="4D4D7B87" w14:textId="77777777" w:rsidR="004F6A1C" w:rsidRPr="00B23FC0" w:rsidRDefault="004F6A1C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Закон України «Про природно-заповідний фонд України;</w:t>
      </w:r>
    </w:p>
    <w:p w14:paraId="3088D63E" w14:textId="77777777" w:rsidR="00CB5156" w:rsidRPr="00B23FC0" w:rsidRDefault="00CB5156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Лісовий кодекс України;</w:t>
      </w:r>
    </w:p>
    <w:p w14:paraId="0C8FC718" w14:textId="77777777" w:rsidR="00CB5156" w:rsidRPr="00B23FC0" w:rsidRDefault="00CB5156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постанова Кабінету Міністрі</w:t>
      </w:r>
      <w:r w:rsidR="00F62A53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в України від 27.07.1995 № 555 </w:t>
      </w:r>
      <w:r w:rsidR="004F6A1C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«</w:t>
      </w: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Про затвердження Са</w:t>
      </w:r>
      <w:r w:rsidR="00F62A53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нітарних правил в лісах України</w:t>
      </w:r>
      <w:r w:rsidR="004F6A1C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»</w:t>
      </w: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;</w:t>
      </w:r>
    </w:p>
    <w:p w14:paraId="02D58A89" w14:textId="77777777" w:rsidR="00CB5156" w:rsidRPr="00B23FC0" w:rsidRDefault="00CB5156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постанова Кабінету Міністрі</w:t>
      </w:r>
      <w:r w:rsidR="004F6A1C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в України від 12.05.2007 № 724 «</w:t>
      </w: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Правила поліпшення якісного складу лісів, проведення інших рубок та робіт, пов’язаних і не пов’язаних із</w:t>
      </w:r>
      <w:r w:rsidR="004F6A1C"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 веденням лісового господарства»</w:t>
      </w:r>
      <w:r w:rsidRPr="00B23FC0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;</w:t>
      </w:r>
    </w:p>
    <w:p w14:paraId="553060B1" w14:textId="77777777" w:rsidR="00F62A53" w:rsidRPr="00D01684" w:rsidRDefault="00207905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  <w:r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постанова Кабінету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 Міністрів України від 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23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.05.2007 № 7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61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C1336D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eastAsia="uk-UA"/>
        </w:rPr>
        <w:t>«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Про затвердження Порядку спеціального використання лісових ресурсів</w:t>
      </w:r>
      <w:r w:rsidR="00C1336D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»</w:t>
      </w:r>
      <w:r w:rsidR="003A4ECE" w:rsidRPr="00D01684"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  <w:t>;</w:t>
      </w:r>
    </w:p>
    <w:p w14:paraId="3BFA459D" w14:textId="77777777" w:rsidR="00D01684" w:rsidRDefault="00D01684" w:rsidP="0016303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01684">
        <w:rPr>
          <w:rFonts w:ascii="Times New Roman" w:hAnsi="Times New Roman"/>
          <w:bCs/>
          <w:sz w:val="28"/>
          <w:szCs w:val="28"/>
          <w:lang w:val="uk-UA"/>
        </w:rPr>
        <w:t>постанов</w:t>
      </w:r>
      <w:r>
        <w:rPr>
          <w:rFonts w:ascii="Times New Roman" w:hAnsi="Times New Roman"/>
          <w:bCs/>
          <w:sz w:val="28"/>
          <w:szCs w:val="28"/>
          <w:lang w:val="uk-UA"/>
        </w:rPr>
        <w:t>а</w:t>
      </w:r>
      <w:r w:rsidRPr="00D01684">
        <w:rPr>
          <w:rFonts w:ascii="Times New Roman" w:hAnsi="Times New Roman"/>
          <w:bCs/>
          <w:sz w:val="28"/>
          <w:szCs w:val="28"/>
          <w:lang w:val="uk-UA"/>
        </w:rPr>
        <w:t xml:space="preserve"> Кабінету Міністрів України від 30 травня 2025 р. № 625</w:t>
      </w:r>
      <w:r w:rsidRPr="00D01684">
        <w:rPr>
          <w:rFonts w:ascii="Times New Roman" w:hAnsi="Times New Roman"/>
          <w:bCs/>
          <w:sz w:val="28"/>
          <w:szCs w:val="28"/>
        </w:rPr>
        <w:t xml:space="preserve"> «</w:t>
      </w:r>
      <w:r w:rsidRPr="00D01684">
        <w:rPr>
          <w:rFonts w:ascii="Times New Roman" w:hAnsi="Times New Roman"/>
          <w:bCs/>
          <w:sz w:val="28"/>
          <w:szCs w:val="28"/>
          <w:shd w:val="clear" w:color="auto" w:fill="FFFFFF"/>
        </w:rPr>
        <w:t>Про реалізацію експериментального проекту щодо видачі деяких дозвільних документів у сфері лісового господарства в електронній формі</w:t>
      </w:r>
      <w:r w:rsidRPr="00D01684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0B4D6451" w14:textId="77777777" w:rsidR="0053046B" w:rsidRPr="00D01684" w:rsidRDefault="0053046B" w:rsidP="00163036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bdr w:val="none" w:sz="0" w:space="0" w:color="auto" w:frame="1"/>
          <w:lang w:val="uk-UA" w:eastAsia="uk-UA"/>
        </w:rPr>
      </w:pPr>
    </w:p>
    <w:p w14:paraId="330E2775" w14:textId="77777777" w:rsidR="00D25398" w:rsidRPr="00B23FC0" w:rsidRDefault="00CA290C" w:rsidP="0016303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23FC0">
        <w:rPr>
          <w:rFonts w:ascii="Times New Roman" w:hAnsi="Times New Roman"/>
          <w:b/>
          <w:sz w:val="28"/>
          <w:szCs w:val="28"/>
          <w:lang w:val="uk-UA"/>
        </w:rPr>
        <w:t>5</w:t>
      </w:r>
      <w:r w:rsidR="00D25398" w:rsidRPr="00B23FC0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CE2D3F" w:rsidRPr="00B23FC0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410C778A" w14:textId="77777777" w:rsidR="00D25398" w:rsidRPr="00B23FC0" w:rsidRDefault="00D25398" w:rsidP="00163036">
      <w:pPr>
        <w:shd w:val="clear" w:color="auto" w:fill="FFFFFF"/>
        <w:tabs>
          <w:tab w:val="left" w:pos="-439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23FC0">
        <w:rPr>
          <w:rFonts w:ascii="Times New Roman" w:hAnsi="Times New Roman"/>
          <w:bCs/>
          <w:sz w:val="28"/>
          <w:szCs w:val="28"/>
          <w:lang w:val="uk-UA"/>
        </w:rPr>
        <w:t xml:space="preserve">Реалізація </w:t>
      </w:r>
      <w:r w:rsidR="002E66D0" w:rsidRPr="00B23FC0">
        <w:rPr>
          <w:rFonts w:ascii="Times New Roman" w:hAnsi="Times New Roman"/>
          <w:bCs/>
          <w:sz w:val="28"/>
          <w:szCs w:val="28"/>
          <w:lang w:val="uk-UA"/>
        </w:rPr>
        <w:t>про</w:t>
      </w:r>
      <w:r w:rsidR="003B5EE1" w:rsidRPr="00B23FC0">
        <w:rPr>
          <w:rFonts w:ascii="Times New Roman" w:hAnsi="Times New Roman"/>
          <w:bCs/>
          <w:sz w:val="28"/>
          <w:szCs w:val="28"/>
          <w:lang w:val="uk-UA"/>
        </w:rPr>
        <w:t>є</w:t>
      </w:r>
      <w:r w:rsidR="002E66D0" w:rsidRPr="00B23FC0">
        <w:rPr>
          <w:rFonts w:ascii="Times New Roman" w:hAnsi="Times New Roman"/>
          <w:bCs/>
          <w:sz w:val="28"/>
          <w:szCs w:val="28"/>
          <w:lang w:val="uk-UA"/>
        </w:rPr>
        <w:t>кту акта</w:t>
      </w:r>
      <w:r w:rsidRPr="00B23FC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B23FC0">
        <w:rPr>
          <w:rFonts w:ascii="Times New Roman" w:hAnsi="Times New Roman"/>
          <w:sz w:val="28"/>
          <w:szCs w:val="28"/>
          <w:lang w:val="uk-UA"/>
        </w:rPr>
        <w:t>не потребує додаткових фінансових витрат з Державного бюджет</w:t>
      </w:r>
      <w:r w:rsidR="00510E58" w:rsidRPr="00B23FC0">
        <w:rPr>
          <w:rFonts w:ascii="Times New Roman" w:hAnsi="Times New Roman"/>
          <w:sz w:val="28"/>
          <w:szCs w:val="28"/>
          <w:lang w:val="uk-UA"/>
        </w:rPr>
        <w:t>у</w:t>
      </w:r>
      <w:r w:rsidRPr="00B23FC0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="00510E58" w:rsidRPr="00B23FC0">
        <w:rPr>
          <w:rFonts w:ascii="Times New Roman" w:hAnsi="Times New Roman"/>
          <w:sz w:val="28"/>
          <w:szCs w:val="28"/>
          <w:lang w:val="uk-UA"/>
        </w:rPr>
        <w:t xml:space="preserve"> та місцевих бюджетів</w:t>
      </w:r>
      <w:r w:rsidRPr="00B23FC0">
        <w:rPr>
          <w:rFonts w:ascii="Times New Roman" w:hAnsi="Times New Roman"/>
          <w:sz w:val="28"/>
          <w:szCs w:val="28"/>
          <w:lang w:val="uk-UA"/>
        </w:rPr>
        <w:t>.</w:t>
      </w:r>
    </w:p>
    <w:p w14:paraId="1652C047" w14:textId="77777777" w:rsidR="00F2374B" w:rsidRPr="009F3A1A" w:rsidRDefault="00F2374B" w:rsidP="0016303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highlight w:val="yellow"/>
          <w:lang w:val="uk-UA"/>
        </w:rPr>
      </w:pPr>
      <w:bookmarkStart w:id="2" w:name="n1703"/>
      <w:bookmarkEnd w:id="2"/>
    </w:p>
    <w:p w14:paraId="7FA720C8" w14:textId="77777777" w:rsidR="003B06DF" w:rsidRPr="00B23FC0" w:rsidRDefault="00CA290C" w:rsidP="00163036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23FC0">
        <w:rPr>
          <w:rFonts w:ascii="Times New Roman" w:hAnsi="Times New Roman"/>
          <w:b/>
          <w:sz w:val="28"/>
          <w:szCs w:val="28"/>
          <w:lang w:val="uk-UA"/>
        </w:rPr>
        <w:t>6</w:t>
      </w:r>
      <w:r w:rsidR="003B06DF" w:rsidRPr="00B23FC0">
        <w:rPr>
          <w:rFonts w:ascii="Times New Roman" w:hAnsi="Times New Roman"/>
          <w:b/>
          <w:sz w:val="28"/>
          <w:szCs w:val="28"/>
          <w:lang w:val="uk-UA"/>
        </w:rPr>
        <w:t>. Позиція заінтересованих сторін</w:t>
      </w:r>
    </w:p>
    <w:p w14:paraId="49A19350" w14:textId="77777777" w:rsidR="00A22565" w:rsidRPr="00B23FC0" w:rsidRDefault="00005CAC" w:rsidP="00163036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>Про</w:t>
      </w:r>
      <w:r w:rsidR="003B5EE1" w:rsidRPr="00B23FC0">
        <w:rPr>
          <w:rStyle w:val="rvts0"/>
          <w:rFonts w:ascii="Times New Roman" w:hAnsi="Times New Roman"/>
          <w:sz w:val="28"/>
          <w:szCs w:val="28"/>
          <w:lang w:val="uk-UA"/>
        </w:rPr>
        <w:t>є</w:t>
      </w: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>кт акта</w:t>
      </w:r>
      <w:r w:rsidR="00A22565"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 потребує погодження з </w:t>
      </w: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Міністерством </w:t>
      </w:r>
      <w:r w:rsidR="001339A9" w:rsidRPr="00B23FC0">
        <w:rPr>
          <w:rStyle w:val="rvts0"/>
          <w:rFonts w:ascii="Times New Roman" w:hAnsi="Times New Roman"/>
          <w:sz w:val="28"/>
          <w:szCs w:val="28"/>
          <w:lang w:val="uk-UA"/>
        </w:rPr>
        <w:t>економіки</w:t>
      </w:r>
      <w:r w:rsidR="00635152">
        <w:rPr>
          <w:rStyle w:val="rvts0"/>
          <w:rFonts w:ascii="Times New Roman" w:hAnsi="Times New Roman"/>
          <w:sz w:val="28"/>
          <w:szCs w:val="28"/>
          <w:lang w:val="uk-UA"/>
        </w:rPr>
        <w:t xml:space="preserve"> та</w:t>
      </w: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 довкілля</w:t>
      </w:r>
      <w:r w:rsidR="00635152">
        <w:rPr>
          <w:rStyle w:val="rvts0"/>
          <w:rFonts w:ascii="Times New Roman" w:hAnsi="Times New Roman"/>
          <w:sz w:val="28"/>
          <w:szCs w:val="28"/>
          <w:lang w:val="uk-UA"/>
        </w:rPr>
        <w:t xml:space="preserve">, </w:t>
      </w:r>
      <w:r w:rsidR="00105500"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Міністерством фінансів України, Міністерством </w:t>
      </w:r>
      <w:r w:rsidR="001339A9" w:rsidRPr="00B23FC0">
        <w:rPr>
          <w:rStyle w:val="rvts0"/>
          <w:rFonts w:ascii="Times New Roman" w:hAnsi="Times New Roman"/>
          <w:sz w:val="28"/>
          <w:szCs w:val="28"/>
          <w:lang w:val="uk-UA"/>
        </w:rPr>
        <w:t>цифрової трансформації України</w:t>
      </w:r>
      <w:r w:rsidR="00CF2180" w:rsidRPr="00B23FC0">
        <w:rPr>
          <w:rStyle w:val="rvts0"/>
          <w:rFonts w:ascii="Times New Roman" w:hAnsi="Times New Roman"/>
          <w:sz w:val="28"/>
          <w:szCs w:val="28"/>
          <w:lang w:val="uk-UA"/>
        </w:rPr>
        <w:t>,</w:t>
      </w:r>
      <w:r w:rsidR="00105500"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 </w:t>
      </w:r>
      <w:r w:rsidR="001B571B" w:rsidRPr="00B23FC0">
        <w:rPr>
          <w:rStyle w:val="rvts0"/>
          <w:rFonts w:ascii="Times New Roman" w:hAnsi="Times New Roman"/>
          <w:sz w:val="28"/>
          <w:szCs w:val="28"/>
          <w:lang w:val="uk-UA"/>
        </w:rPr>
        <w:t>Міністерством юстиції України</w:t>
      </w:r>
      <w:r w:rsidR="00514C82" w:rsidRPr="00B23FC0">
        <w:rPr>
          <w:rStyle w:val="rvts0"/>
          <w:rFonts w:ascii="Times New Roman" w:hAnsi="Times New Roman"/>
          <w:sz w:val="28"/>
          <w:szCs w:val="28"/>
          <w:lang w:val="uk-UA"/>
        </w:rPr>
        <w:t>, Державною екологічною інспекцією України</w:t>
      </w:r>
      <w:r w:rsidR="00635152">
        <w:rPr>
          <w:rStyle w:val="rvts0"/>
          <w:rFonts w:ascii="Times New Roman" w:hAnsi="Times New Roman"/>
          <w:sz w:val="28"/>
          <w:szCs w:val="28"/>
          <w:lang w:val="uk-UA"/>
        </w:rPr>
        <w:t xml:space="preserve"> </w:t>
      </w:r>
      <w:r w:rsidR="00514C82" w:rsidRPr="00B23FC0">
        <w:rPr>
          <w:rStyle w:val="rvts0"/>
          <w:rFonts w:ascii="Times New Roman" w:hAnsi="Times New Roman"/>
          <w:sz w:val="28"/>
          <w:szCs w:val="28"/>
          <w:lang w:val="uk-UA"/>
        </w:rPr>
        <w:t>та</w:t>
      </w:r>
      <w:r w:rsidR="002E66D0"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 </w:t>
      </w:r>
      <w:r w:rsidR="00105500" w:rsidRPr="00B23FC0">
        <w:rPr>
          <w:rStyle w:val="rvts0"/>
          <w:rFonts w:ascii="Times New Roman" w:hAnsi="Times New Roman"/>
          <w:sz w:val="28"/>
          <w:szCs w:val="28"/>
          <w:lang w:val="uk-UA"/>
        </w:rPr>
        <w:t>Державною регуляторною службою України</w:t>
      </w:r>
      <w:r w:rsidR="00A22565" w:rsidRPr="00B23FC0">
        <w:rPr>
          <w:rStyle w:val="rvts0"/>
          <w:rFonts w:ascii="Times New Roman" w:hAnsi="Times New Roman"/>
          <w:sz w:val="28"/>
          <w:szCs w:val="28"/>
          <w:lang w:val="uk-UA"/>
        </w:rPr>
        <w:t>.</w:t>
      </w:r>
    </w:p>
    <w:p w14:paraId="569D4B3D" w14:textId="77777777" w:rsidR="00F726E7" w:rsidRPr="00B23FC0" w:rsidRDefault="00F726E7" w:rsidP="001630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Реалізація </w:t>
      </w:r>
      <w:r w:rsidR="00005CAC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5E4CD4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="00005CAC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кту акта</w:t>
      </w:r>
      <w:r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22565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не матиме </w:t>
      </w:r>
      <w:r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негативного впливу на інтереси окремих верств (груп) населення, об’єднаних спільними інтересами, суб’єктів господарювання </w:t>
      </w:r>
      <w:r w:rsidR="005C3F07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тощо</w:t>
      </w:r>
      <w:r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B5C4191" w14:textId="77777777" w:rsidR="006436ED" w:rsidRPr="00B23FC0" w:rsidRDefault="006436ED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Від реалізації </w:t>
      </w:r>
      <w:r w:rsidR="00005CAC" w:rsidRPr="00B23FC0">
        <w:rPr>
          <w:rFonts w:ascii="Times New Roman" w:hAnsi="Times New Roman"/>
          <w:color w:val="auto"/>
          <w:sz w:val="28"/>
          <w:szCs w:val="28"/>
          <w:lang w:val="uk-UA"/>
        </w:rPr>
        <w:t>про</w:t>
      </w:r>
      <w:r w:rsidR="005E4CD4" w:rsidRPr="00B23FC0">
        <w:rPr>
          <w:rFonts w:ascii="Times New Roman" w:hAnsi="Times New Roman"/>
          <w:color w:val="auto"/>
          <w:sz w:val="28"/>
          <w:szCs w:val="28"/>
          <w:lang w:val="uk-UA"/>
        </w:rPr>
        <w:t>є</w:t>
      </w:r>
      <w:r w:rsidR="00005CAC" w:rsidRPr="00B23FC0">
        <w:rPr>
          <w:rFonts w:ascii="Times New Roman" w:hAnsi="Times New Roman"/>
          <w:color w:val="auto"/>
          <w:sz w:val="28"/>
          <w:szCs w:val="28"/>
          <w:lang w:val="uk-UA"/>
        </w:rPr>
        <w:t>кту акта</w:t>
      </w: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 очікується позитивний вплив на суспільні інтереси, як то регулювання правової діяльності в галузі лісового господарства,</w:t>
      </w:r>
      <w:r w:rsidR="00130231"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 встановлення чітких та зрозумілих правил</w:t>
      </w: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. </w:t>
      </w:r>
    </w:p>
    <w:p w14:paraId="4D4C52C8" w14:textId="77777777" w:rsidR="00CE2D3F" w:rsidRPr="00B23FC0" w:rsidRDefault="00005CAC" w:rsidP="001630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Про</w:t>
      </w:r>
      <w:r w:rsidR="005E4CD4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кт акта</w:t>
      </w:r>
      <w:r w:rsidR="00CE2D3F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 стосується питань </w:t>
      </w:r>
      <w:r w:rsidR="007A06D5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соціально-трудової сфери</w:t>
      </w:r>
      <w:r w:rsidR="00CE2D3F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, прав та інтересів територіальних громад, місц</w:t>
      </w:r>
      <w:r w:rsidR="007A06D5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евого та регіонального розвитку</w:t>
      </w:r>
      <w:r w:rsidR="00CE2D3F" w:rsidRPr="00B23FC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0410AD48" w14:textId="77777777" w:rsidR="00C06634" w:rsidRPr="00B23FC0" w:rsidRDefault="0031239C" w:rsidP="00163036">
      <w:pPr>
        <w:spacing w:after="0" w:line="240" w:lineRule="auto"/>
        <w:ind w:firstLine="709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>З метою проведення громадських обговорень проєкт акта опублікований на офіційн</w:t>
      </w:r>
      <w:r w:rsidR="001B571B" w:rsidRPr="00B23FC0">
        <w:rPr>
          <w:rStyle w:val="rvts0"/>
          <w:rFonts w:ascii="Times New Roman" w:hAnsi="Times New Roman"/>
          <w:sz w:val="28"/>
          <w:szCs w:val="28"/>
          <w:lang w:val="uk-UA"/>
        </w:rPr>
        <w:t>ому</w:t>
      </w: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 вебсайт</w:t>
      </w:r>
      <w:r w:rsidR="001B571B" w:rsidRPr="00B23FC0">
        <w:rPr>
          <w:rStyle w:val="rvts0"/>
          <w:rFonts w:ascii="Times New Roman" w:hAnsi="Times New Roman"/>
          <w:sz w:val="28"/>
          <w:szCs w:val="28"/>
          <w:lang w:val="uk-UA"/>
        </w:rPr>
        <w:t>і</w:t>
      </w:r>
      <w:r w:rsidRPr="00B23FC0">
        <w:rPr>
          <w:rStyle w:val="rvts0"/>
          <w:rFonts w:ascii="Times New Roman" w:hAnsi="Times New Roman"/>
          <w:sz w:val="28"/>
          <w:szCs w:val="28"/>
          <w:lang w:val="uk-UA"/>
        </w:rPr>
        <w:t xml:space="preserve"> Державного агентства лісових ресурсів України.</w:t>
      </w:r>
    </w:p>
    <w:p w14:paraId="0ED468D8" w14:textId="77777777" w:rsidR="00D4446B" w:rsidRPr="009F3A1A" w:rsidRDefault="00D4446B" w:rsidP="001630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highlight w:val="yellow"/>
          <w:lang w:val="uk-UA" w:eastAsia="ru-RU"/>
        </w:rPr>
      </w:pPr>
    </w:p>
    <w:p w14:paraId="05C6D71A" w14:textId="77777777" w:rsidR="00C06634" w:rsidRPr="00B23FC0" w:rsidRDefault="00C06634" w:rsidP="001630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23F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7. Оцінка відповідності</w:t>
      </w:r>
    </w:p>
    <w:p w14:paraId="3836AF80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У проєкті акта відсутні положення, що: </w:t>
      </w:r>
    </w:p>
    <w:p w14:paraId="24F79E0A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стосуються зобов’язань України у сфері європейської інтеграції; </w:t>
      </w:r>
    </w:p>
    <w:p w14:paraId="4A76A59F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стосуються прав та свобод, гарантованих Конвенцією про захист людини і основоположних свобод; </w:t>
      </w:r>
    </w:p>
    <w:p w14:paraId="44BCA33F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>впливають на забезпечення рівних прав та можливостей жінок і чоловіків;</w:t>
      </w:r>
    </w:p>
    <w:p w14:paraId="13CF839A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lastRenderedPageBreak/>
        <w:t>містять ризики вчинення корупційних правопорушень та правопорушень, пов’язаних з корупцією;</w:t>
      </w:r>
    </w:p>
    <w:p w14:paraId="1AF86B03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створюють підстави для дискримінації. </w:t>
      </w:r>
    </w:p>
    <w:p w14:paraId="472E112E" w14:textId="77777777" w:rsidR="0031239C" w:rsidRPr="00B23FC0" w:rsidRDefault="0031239C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>Проєкт акта буде надіслано до Національного агентства з питань запобігання корупції для визначення необхідності проведення антикорупційної експертизи.</w:t>
      </w:r>
    </w:p>
    <w:p w14:paraId="4D55E94D" w14:textId="77777777" w:rsidR="00E5008E" w:rsidRPr="009F3A1A" w:rsidRDefault="00E5008E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highlight w:val="yellow"/>
          <w:lang w:val="uk-UA"/>
        </w:rPr>
      </w:pPr>
    </w:p>
    <w:p w14:paraId="73E415C5" w14:textId="77777777" w:rsidR="0005524B" w:rsidRPr="00B23FC0" w:rsidRDefault="00C06634" w:rsidP="0016303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23F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8</w:t>
      </w:r>
      <w:r w:rsidR="0005524B" w:rsidRPr="00B23F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="007A06D5" w:rsidRPr="00B23FC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Прогноз результатів</w:t>
      </w:r>
    </w:p>
    <w:p w14:paraId="10242EDD" w14:textId="77777777" w:rsidR="00635152" w:rsidRPr="00635152" w:rsidRDefault="00E20FF8" w:rsidP="00635152">
      <w:pPr>
        <w:tabs>
          <w:tab w:val="left" w:pos="430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23FC0">
        <w:rPr>
          <w:rFonts w:ascii="Times New Roman" w:hAnsi="Times New Roman"/>
          <w:sz w:val="28"/>
          <w:szCs w:val="28"/>
          <w:lang w:val="uk-UA"/>
        </w:rPr>
        <w:t xml:space="preserve">Прийняття </w:t>
      </w:r>
      <w:r w:rsidR="00005CAC" w:rsidRPr="00B23FC0">
        <w:rPr>
          <w:rFonts w:ascii="Times New Roman" w:hAnsi="Times New Roman"/>
          <w:sz w:val="28"/>
          <w:szCs w:val="28"/>
          <w:lang w:val="uk-UA"/>
        </w:rPr>
        <w:t>про</w:t>
      </w:r>
      <w:r w:rsidR="003B5EE1" w:rsidRPr="00B23FC0">
        <w:rPr>
          <w:rFonts w:ascii="Times New Roman" w:hAnsi="Times New Roman"/>
          <w:sz w:val="28"/>
          <w:szCs w:val="28"/>
          <w:lang w:val="uk-UA"/>
        </w:rPr>
        <w:t>є</w:t>
      </w:r>
      <w:r w:rsidR="00005CAC" w:rsidRPr="00B23FC0">
        <w:rPr>
          <w:rFonts w:ascii="Times New Roman" w:hAnsi="Times New Roman"/>
          <w:sz w:val="28"/>
          <w:szCs w:val="28"/>
          <w:lang w:val="uk-UA"/>
        </w:rPr>
        <w:t>кту акта</w:t>
      </w:r>
      <w:r w:rsidR="0083315B" w:rsidRPr="00B23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3FC0">
        <w:rPr>
          <w:rFonts w:ascii="Times New Roman" w:hAnsi="Times New Roman"/>
          <w:sz w:val="28"/>
          <w:szCs w:val="28"/>
          <w:lang w:val="uk-UA"/>
        </w:rPr>
        <w:t>забезпечить</w:t>
      </w:r>
      <w:r w:rsidR="00B56585" w:rsidRPr="00B23FC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35152">
        <w:rPr>
          <w:rFonts w:ascii="Times New Roman" w:hAnsi="Times New Roman"/>
          <w:sz w:val="28"/>
          <w:szCs w:val="28"/>
          <w:lang w:val="uk-UA"/>
        </w:rPr>
        <w:t>дерегуляцію питання збереження біорізноманіття в лісах, зокрема щодо необхідності залишення під час рубок головного користування, рубок формування і оздоровлення лісів неліквідної деревини в обсязі 30 куб. м на 1 гектарі.</w:t>
      </w:r>
    </w:p>
    <w:p w14:paraId="57269758" w14:textId="77777777" w:rsidR="00635152" w:rsidRPr="00B23FC0" w:rsidRDefault="00635152" w:rsidP="00635152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Очікуваний вплив реалізації проєкту акта: </w:t>
      </w:r>
    </w:p>
    <w:p w14:paraId="7E88FA9C" w14:textId="77777777" w:rsidR="00635152" w:rsidRPr="00B23FC0" w:rsidRDefault="00635152" w:rsidP="00635152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забезпечення деревиною національну економіку, соціальну сферу, населення в умовах воєнного стану, а також </w:t>
      </w:r>
      <w:r w:rsidRPr="00B23FC0">
        <w:rPr>
          <w:rFonts w:ascii="Times New Roman" w:hAnsi="Times New Roman"/>
          <w:color w:val="auto"/>
          <w:sz w:val="28"/>
          <w:szCs w:val="28"/>
          <w:lang w:val="uk-UA" w:eastAsia="ru-RU"/>
        </w:rPr>
        <w:t>Збройних Сил України</w:t>
      </w:r>
      <w:r w:rsidRPr="00B23FC0">
        <w:rPr>
          <w:rFonts w:ascii="Times New Roman" w:hAnsi="Times New Roman"/>
          <w:sz w:val="28"/>
          <w:szCs w:val="28"/>
          <w:lang w:val="uk-UA"/>
        </w:rPr>
        <w:t>;</w:t>
      </w:r>
    </w:p>
    <w:p w14:paraId="6803253C" w14:textId="77777777" w:rsidR="00635152" w:rsidRPr="00B23FC0" w:rsidRDefault="00635152" w:rsidP="00635152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</w:pPr>
      <w:r w:rsidRPr="00B23FC0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  <w:t>забезпечення біорізноманіття лісових екосистем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  <w:t xml:space="preserve"> з урахуванням практики країн Європейського Союзу</w:t>
      </w:r>
      <w:r w:rsidRPr="00B23FC0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  <w:t>;</w:t>
      </w:r>
    </w:p>
    <w:p w14:paraId="5BB864A8" w14:textId="77777777" w:rsidR="00635152" w:rsidRPr="00B23FC0" w:rsidRDefault="00635152" w:rsidP="00635152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>скорочення державного регулювання під час заготівлі деревини</w:t>
      </w:r>
      <w:r w:rsidRPr="00B23FC0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 w:eastAsia="ru-RU"/>
        </w:rPr>
        <w:t>.</w:t>
      </w:r>
    </w:p>
    <w:p w14:paraId="4BFA7685" w14:textId="77777777" w:rsidR="003446A6" w:rsidRPr="00B23FC0" w:rsidRDefault="003446A6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tbl>
      <w:tblPr>
        <w:tblW w:w="1005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228"/>
        <w:gridCol w:w="4450"/>
      </w:tblGrid>
      <w:tr w:rsidR="00163036" w:rsidRPr="00B23FC0" w14:paraId="237EA6FE" w14:textId="77777777" w:rsidTr="00551E25">
        <w:tc>
          <w:tcPr>
            <w:tcW w:w="2376" w:type="dxa"/>
            <w:shd w:val="clear" w:color="auto" w:fill="auto"/>
            <w:vAlign w:val="center"/>
          </w:tcPr>
          <w:p w14:paraId="62A19EF6" w14:textId="77777777" w:rsidR="003446A6" w:rsidRPr="00B23FC0" w:rsidRDefault="00C16FF1" w:rsidP="00551E25">
            <w:pPr>
              <w:pStyle w:val="HTML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Заінтересована сторона</w:t>
            </w:r>
          </w:p>
        </w:tc>
        <w:tc>
          <w:tcPr>
            <w:tcW w:w="3228" w:type="dxa"/>
            <w:shd w:val="clear" w:color="auto" w:fill="auto"/>
            <w:vAlign w:val="center"/>
          </w:tcPr>
          <w:p w14:paraId="6D5C2A9E" w14:textId="77777777" w:rsidR="003446A6" w:rsidRPr="00B23FC0" w:rsidRDefault="00C16FF1" w:rsidP="00551E25">
            <w:pPr>
              <w:pStyle w:val="HTML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Вплив реалізації акта на заінтересовану сторону</w:t>
            </w:r>
          </w:p>
        </w:tc>
        <w:tc>
          <w:tcPr>
            <w:tcW w:w="4450" w:type="dxa"/>
            <w:shd w:val="clear" w:color="auto" w:fill="auto"/>
            <w:vAlign w:val="center"/>
          </w:tcPr>
          <w:p w14:paraId="03DBD4C8" w14:textId="77777777" w:rsidR="003446A6" w:rsidRPr="00B23FC0" w:rsidRDefault="00C16FF1" w:rsidP="00551E25">
            <w:pPr>
              <w:pStyle w:val="HTML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Пояснення очікуваного впливу</w:t>
            </w:r>
          </w:p>
        </w:tc>
      </w:tr>
      <w:tr w:rsidR="00163036" w:rsidRPr="00B23FC0" w14:paraId="1B5E19E6" w14:textId="77777777" w:rsidTr="00551E25">
        <w:tc>
          <w:tcPr>
            <w:tcW w:w="2376" w:type="dxa"/>
            <w:shd w:val="clear" w:color="auto" w:fill="auto"/>
          </w:tcPr>
          <w:p w14:paraId="4CD929CD" w14:textId="77777777" w:rsidR="003446A6" w:rsidRPr="00B23FC0" w:rsidRDefault="003156E8" w:rsidP="00551E25">
            <w:pPr>
              <w:pStyle w:val="HTML"/>
              <w:ind w:firstLine="142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Лісокористувачі</w:t>
            </w:r>
          </w:p>
        </w:tc>
        <w:tc>
          <w:tcPr>
            <w:tcW w:w="3228" w:type="dxa"/>
            <w:shd w:val="clear" w:color="auto" w:fill="auto"/>
          </w:tcPr>
          <w:p w14:paraId="42257AE9" w14:textId="77777777" w:rsidR="003446A6" w:rsidRPr="00B23FC0" w:rsidRDefault="003156E8" w:rsidP="00551E25">
            <w:pPr>
              <w:pStyle w:val="HTML"/>
              <w:ind w:firstLine="142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Позитивний вплив</w:t>
            </w:r>
          </w:p>
        </w:tc>
        <w:tc>
          <w:tcPr>
            <w:tcW w:w="4450" w:type="dxa"/>
            <w:shd w:val="clear" w:color="auto" w:fill="auto"/>
          </w:tcPr>
          <w:p w14:paraId="32E90387" w14:textId="77777777" w:rsidR="00551E25" w:rsidRPr="00B23FC0" w:rsidRDefault="004D5D55" w:rsidP="00551E25">
            <w:pPr>
              <w:pStyle w:val="HTML"/>
              <w:ind w:firstLine="142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В</w:t>
            </w:r>
            <w:r w:rsidR="003156E8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едення лісового господарства</w:t>
            </w:r>
            <w:r w:rsidR="002D01F0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здійснюватиметься на засадах сталого розвитку з урахуванням природних умов, цільового призначення, лісорослинних умов, породного складу лісів, а також функцій, які вони виконують</w:t>
            </w:r>
            <w:r w:rsidR="00551E25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.</w:t>
            </w:r>
          </w:p>
          <w:p w14:paraId="30392570" w14:textId="77777777" w:rsidR="003446A6" w:rsidRPr="00B23FC0" w:rsidRDefault="00551E25" w:rsidP="00B23FC0">
            <w:pPr>
              <w:pStyle w:val="HTML"/>
              <w:ind w:firstLine="142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Зменшення державного регулювання під час заготівлі деревини.</w:t>
            </w:r>
          </w:p>
        </w:tc>
      </w:tr>
      <w:tr w:rsidR="00163036" w:rsidRPr="00B23FC0" w14:paraId="61C51347" w14:textId="77777777" w:rsidTr="00551E25">
        <w:tc>
          <w:tcPr>
            <w:tcW w:w="2376" w:type="dxa"/>
            <w:shd w:val="clear" w:color="auto" w:fill="auto"/>
          </w:tcPr>
          <w:p w14:paraId="041448BA" w14:textId="77777777" w:rsidR="003446A6" w:rsidRPr="00B23FC0" w:rsidRDefault="003156E8" w:rsidP="00551E25">
            <w:pPr>
              <w:pStyle w:val="HTML"/>
              <w:ind w:firstLine="38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3228" w:type="dxa"/>
            <w:shd w:val="clear" w:color="auto" w:fill="auto"/>
          </w:tcPr>
          <w:p w14:paraId="1936B594" w14:textId="77777777" w:rsidR="003446A6" w:rsidRPr="00B23FC0" w:rsidRDefault="003156E8" w:rsidP="00551E25">
            <w:pPr>
              <w:pStyle w:val="HTML"/>
              <w:ind w:firstLine="38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Позитивний вплив </w:t>
            </w:r>
          </w:p>
        </w:tc>
        <w:tc>
          <w:tcPr>
            <w:tcW w:w="4450" w:type="dxa"/>
            <w:shd w:val="clear" w:color="auto" w:fill="auto"/>
          </w:tcPr>
          <w:p w14:paraId="62E0B678" w14:textId="77777777" w:rsidR="003446A6" w:rsidRPr="00B23FC0" w:rsidRDefault="002D01F0" w:rsidP="00635152">
            <w:pPr>
              <w:pStyle w:val="HTML"/>
              <w:ind w:firstLine="38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</w:pP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Встановлення </w:t>
            </w:r>
            <w:r w:rsidR="001B571B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чіткого</w:t>
            </w:r>
            <w:r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підходу до </w:t>
            </w:r>
            <w:r w:rsidR="00B64CFD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>збереження біорізноманіття в лісах</w:t>
            </w:r>
            <w:r w:rsidR="003156E8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 України</w:t>
            </w:r>
            <w:r w:rsidR="00551E25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, </w:t>
            </w:r>
            <w:r w:rsidR="00551E25" w:rsidRPr="00B23F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забезпечення </w:t>
            </w:r>
            <w:r w:rsidR="00B23FC0" w:rsidRPr="00B23FC0">
              <w:rPr>
                <w:rFonts w:ascii="Times New Roman" w:hAnsi="Times New Roman"/>
                <w:color w:val="auto"/>
                <w:sz w:val="24"/>
                <w:szCs w:val="24"/>
                <w:lang w:val="uk-UA"/>
              </w:rPr>
              <w:t xml:space="preserve">деревиною національну економіку, соціальну сферу, населення в умовах воєнного стану, а також </w:t>
            </w:r>
            <w:r w:rsidR="00B23FC0" w:rsidRPr="00B23FC0">
              <w:rPr>
                <w:rFonts w:ascii="Times New Roman" w:hAnsi="Times New Roman"/>
                <w:color w:val="auto"/>
                <w:sz w:val="24"/>
                <w:szCs w:val="24"/>
                <w:lang w:val="uk-UA" w:eastAsia="ru-RU"/>
              </w:rPr>
              <w:t>Збройних Сил України</w:t>
            </w:r>
            <w:r w:rsidR="00551E25" w:rsidRPr="00B23FC0">
              <w:rPr>
                <w:rFonts w:ascii="Times New Roman" w:hAnsi="Times New Roman"/>
                <w:sz w:val="24"/>
                <w:szCs w:val="24"/>
                <w:lang w:val="uk-UA"/>
              </w:rPr>
              <w:t>, отримання додаткових надходжень до бюджетів усіх рівнів.</w:t>
            </w:r>
          </w:p>
        </w:tc>
      </w:tr>
    </w:tbl>
    <w:p w14:paraId="60816408" w14:textId="77777777" w:rsidR="000144D4" w:rsidRPr="00B23FC0" w:rsidRDefault="000144D4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bookmarkStart w:id="3" w:name="n1704"/>
      <w:bookmarkStart w:id="4" w:name="n1706"/>
      <w:bookmarkStart w:id="5" w:name="n1708"/>
      <w:bookmarkStart w:id="6" w:name="n1712"/>
      <w:bookmarkStart w:id="7" w:name="n1713"/>
      <w:bookmarkEnd w:id="3"/>
      <w:bookmarkEnd w:id="4"/>
      <w:bookmarkEnd w:id="5"/>
      <w:bookmarkEnd w:id="6"/>
      <w:bookmarkEnd w:id="7"/>
    </w:p>
    <w:p w14:paraId="5EE76D8E" w14:textId="77777777" w:rsidR="00E51611" w:rsidRPr="00B23FC0" w:rsidRDefault="00E51611" w:rsidP="00163036">
      <w:pPr>
        <w:pStyle w:val="HTML"/>
        <w:ind w:firstLine="709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7"/>
        <w:gridCol w:w="4962"/>
      </w:tblGrid>
      <w:tr w:rsidR="00551E25" w:rsidRPr="00B23FC0" w14:paraId="1D1E0563" w14:textId="77777777" w:rsidTr="00551E25">
        <w:tc>
          <w:tcPr>
            <w:tcW w:w="4927" w:type="dxa"/>
            <w:shd w:val="clear" w:color="auto" w:fill="auto"/>
          </w:tcPr>
          <w:p w14:paraId="6F62DAF1" w14:textId="77777777" w:rsidR="00AB4872" w:rsidRPr="00B23FC0" w:rsidRDefault="00635152" w:rsidP="00635152">
            <w:pPr>
              <w:pStyle w:val="HTML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 xml:space="preserve">Перший заступник </w:t>
            </w:r>
            <w:r w:rsidR="000144D4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>Голов</w:t>
            </w: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>и</w:t>
            </w:r>
            <w:r w:rsidR="00327B1E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 xml:space="preserve"> </w:t>
            </w:r>
            <w:r w:rsidR="007E591C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>Державного</w:t>
            </w:r>
            <w:r w:rsidR="00C357C7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 xml:space="preserve"> </w:t>
            </w:r>
            <w:r w:rsidR="007E591C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>агентства</w:t>
            </w:r>
            <w:r w:rsidR="00327B1E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 xml:space="preserve"> </w:t>
            </w:r>
            <w:r w:rsidR="00C357C7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 xml:space="preserve"> </w:t>
            </w:r>
            <w:r w:rsidR="007E591C" w:rsidRPr="00B23FC0"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 xml:space="preserve">лісових ресурсів України </w:t>
            </w:r>
          </w:p>
        </w:tc>
        <w:tc>
          <w:tcPr>
            <w:tcW w:w="4962" w:type="dxa"/>
            <w:shd w:val="clear" w:color="auto" w:fill="auto"/>
          </w:tcPr>
          <w:p w14:paraId="3E764124" w14:textId="77777777" w:rsidR="003C0B04" w:rsidRPr="00B23FC0" w:rsidRDefault="003C0B04" w:rsidP="00163036">
            <w:pPr>
              <w:pStyle w:val="HTML"/>
              <w:ind w:firstLine="709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</w:pPr>
          </w:p>
          <w:p w14:paraId="59ADEA01" w14:textId="77777777" w:rsidR="00635152" w:rsidRDefault="00635152" w:rsidP="00551E25">
            <w:pPr>
              <w:pStyle w:val="HTML"/>
              <w:ind w:firstLine="709"/>
              <w:jc w:val="right"/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</w:pPr>
          </w:p>
          <w:p w14:paraId="7FF6FFBA" w14:textId="77777777" w:rsidR="000144D4" w:rsidRPr="00B23FC0" w:rsidRDefault="00635152" w:rsidP="00551E25">
            <w:pPr>
              <w:pStyle w:val="HTML"/>
              <w:ind w:firstLine="709"/>
              <w:jc w:val="right"/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  <w:t>Володимир БУЧКО</w:t>
            </w:r>
          </w:p>
          <w:p w14:paraId="41BD7AD5" w14:textId="77777777" w:rsidR="00E25250" w:rsidRPr="00B23FC0" w:rsidRDefault="00E25250" w:rsidP="00163036">
            <w:pPr>
              <w:pStyle w:val="HTML"/>
              <w:ind w:firstLine="709"/>
              <w:jc w:val="both"/>
              <w:rPr>
                <w:rFonts w:ascii="Times New Roman" w:hAnsi="Times New Roman"/>
                <w:b/>
                <w:color w:val="auto"/>
                <w:sz w:val="28"/>
                <w:szCs w:val="28"/>
                <w:lang w:val="uk-UA"/>
              </w:rPr>
            </w:pPr>
          </w:p>
        </w:tc>
      </w:tr>
    </w:tbl>
    <w:p w14:paraId="23C16FCC" w14:textId="77777777" w:rsidR="000144D4" w:rsidRPr="00551E25" w:rsidRDefault="000401E4" w:rsidP="00635152">
      <w:pPr>
        <w:pStyle w:val="HTML"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>«</w:t>
      </w:r>
      <w:r w:rsidR="00005CAC" w:rsidRPr="00B23FC0">
        <w:rPr>
          <w:rFonts w:ascii="Times New Roman" w:hAnsi="Times New Roman"/>
          <w:color w:val="auto"/>
          <w:sz w:val="28"/>
          <w:szCs w:val="28"/>
          <w:lang w:val="uk-UA"/>
        </w:rPr>
        <w:t>___</w:t>
      </w:r>
      <w:r w:rsidRPr="00B23FC0">
        <w:rPr>
          <w:rFonts w:ascii="Times New Roman" w:hAnsi="Times New Roman"/>
          <w:color w:val="auto"/>
          <w:sz w:val="28"/>
          <w:szCs w:val="28"/>
          <w:lang w:val="uk-UA"/>
        </w:rPr>
        <w:t>»</w:t>
      </w:r>
      <w:r w:rsidR="000144D4"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9C5035" w:rsidRPr="00B23FC0">
        <w:rPr>
          <w:rFonts w:ascii="Times New Roman" w:hAnsi="Times New Roman"/>
          <w:color w:val="auto"/>
          <w:sz w:val="28"/>
          <w:szCs w:val="28"/>
          <w:lang w:val="uk-UA"/>
        </w:rPr>
        <w:t>_____________</w:t>
      </w:r>
      <w:r w:rsidR="00DF59B3"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  <w:r w:rsidR="000144D4" w:rsidRPr="00B23FC0">
        <w:rPr>
          <w:rFonts w:ascii="Times New Roman" w:hAnsi="Times New Roman"/>
          <w:color w:val="auto"/>
          <w:sz w:val="28"/>
          <w:szCs w:val="28"/>
          <w:lang w:val="uk-UA"/>
        </w:rPr>
        <w:t>20</w:t>
      </w:r>
      <w:r w:rsidR="00E25250" w:rsidRPr="00B23FC0">
        <w:rPr>
          <w:rFonts w:ascii="Times New Roman" w:hAnsi="Times New Roman"/>
          <w:color w:val="auto"/>
          <w:sz w:val="28"/>
          <w:szCs w:val="28"/>
          <w:lang w:val="uk-UA"/>
        </w:rPr>
        <w:t>2</w:t>
      </w:r>
      <w:r w:rsidR="00784AD3" w:rsidRPr="00B23FC0">
        <w:rPr>
          <w:rFonts w:ascii="Times New Roman" w:hAnsi="Times New Roman"/>
          <w:color w:val="auto"/>
          <w:sz w:val="28"/>
          <w:szCs w:val="28"/>
          <w:lang w:val="uk-UA"/>
        </w:rPr>
        <w:t>6</w:t>
      </w:r>
      <w:r w:rsidR="000144D4" w:rsidRPr="00B23FC0">
        <w:rPr>
          <w:rFonts w:ascii="Times New Roman" w:hAnsi="Times New Roman"/>
          <w:color w:val="auto"/>
          <w:sz w:val="28"/>
          <w:szCs w:val="28"/>
          <w:lang w:val="uk-UA"/>
        </w:rPr>
        <w:t xml:space="preserve"> р</w:t>
      </w:r>
      <w:r w:rsidR="00005CAC" w:rsidRPr="00B23FC0">
        <w:rPr>
          <w:rFonts w:ascii="Times New Roman" w:hAnsi="Times New Roman"/>
          <w:color w:val="auto"/>
          <w:sz w:val="28"/>
          <w:szCs w:val="28"/>
          <w:lang w:val="uk-UA"/>
        </w:rPr>
        <w:t>оку</w:t>
      </w:r>
      <w:r w:rsidR="000144D4" w:rsidRPr="00551E25">
        <w:rPr>
          <w:rFonts w:ascii="Times New Roman" w:hAnsi="Times New Roman"/>
          <w:color w:val="auto"/>
          <w:sz w:val="28"/>
          <w:szCs w:val="28"/>
          <w:lang w:val="uk-UA"/>
        </w:rPr>
        <w:t xml:space="preserve"> </w:t>
      </w:r>
    </w:p>
    <w:sectPr w:rsidR="000144D4" w:rsidRPr="00551E25" w:rsidSect="0034198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96DF5" w14:textId="77777777" w:rsidR="002750ED" w:rsidRDefault="002750ED" w:rsidP="00762A62">
      <w:pPr>
        <w:spacing w:after="0" w:line="240" w:lineRule="auto"/>
      </w:pPr>
      <w:r>
        <w:separator/>
      </w:r>
    </w:p>
  </w:endnote>
  <w:endnote w:type="continuationSeparator" w:id="0">
    <w:p w14:paraId="73214A34" w14:textId="77777777" w:rsidR="002750ED" w:rsidRDefault="002750ED" w:rsidP="0076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85271" w14:textId="77777777" w:rsidR="002750ED" w:rsidRDefault="002750ED" w:rsidP="00762A62">
      <w:pPr>
        <w:spacing w:after="0" w:line="240" w:lineRule="auto"/>
      </w:pPr>
      <w:r>
        <w:separator/>
      </w:r>
    </w:p>
  </w:footnote>
  <w:footnote w:type="continuationSeparator" w:id="0">
    <w:p w14:paraId="55A2E564" w14:textId="77777777" w:rsidR="002750ED" w:rsidRDefault="002750ED" w:rsidP="00762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BCF0" w14:textId="77777777" w:rsidR="006044D6" w:rsidRPr="006044D6" w:rsidRDefault="00762A62" w:rsidP="00762A62">
    <w:pPr>
      <w:pStyle w:val="a6"/>
      <w:jc w:val="center"/>
      <w:rPr>
        <w:rFonts w:ascii="Times New Roman" w:hAnsi="Times New Roman"/>
        <w:lang w:val="uk-UA"/>
      </w:rPr>
    </w:pPr>
    <w:r w:rsidRPr="00762A62">
      <w:rPr>
        <w:rFonts w:ascii="Times New Roman" w:hAnsi="Times New Roman"/>
      </w:rPr>
      <w:fldChar w:fldCharType="begin"/>
    </w:r>
    <w:r w:rsidRPr="00762A62">
      <w:rPr>
        <w:rFonts w:ascii="Times New Roman" w:hAnsi="Times New Roman"/>
      </w:rPr>
      <w:instrText>PAGE   \* MERGEFORMAT</w:instrText>
    </w:r>
    <w:r w:rsidRPr="00762A62">
      <w:rPr>
        <w:rFonts w:ascii="Times New Roman" w:hAnsi="Times New Roman"/>
      </w:rPr>
      <w:fldChar w:fldCharType="separate"/>
    </w:r>
    <w:r w:rsidR="00582496">
      <w:rPr>
        <w:rFonts w:ascii="Times New Roman" w:hAnsi="Times New Roman"/>
        <w:noProof/>
      </w:rPr>
      <w:t>5</w:t>
    </w:r>
    <w:r w:rsidRPr="00762A62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A0F06"/>
    <w:multiLevelType w:val="hybridMultilevel"/>
    <w:tmpl w:val="F00A3F16"/>
    <w:lvl w:ilvl="0" w:tplc="C41E5344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6A96B30"/>
    <w:multiLevelType w:val="hybridMultilevel"/>
    <w:tmpl w:val="9662A0BE"/>
    <w:lvl w:ilvl="0" w:tplc="2DEAD248">
      <w:start w:val="1"/>
      <w:numFmt w:val="decimal"/>
      <w:lvlText w:val="%1)"/>
      <w:lvlJc w:val="left"/>
      <w:pPr>
        <w:ind w:left="72" w:firstLine="201"/>
      </w:pPr>
      <w:rPr>
        <w:rFonts w:ascii="Times New Roman" w:hAnsi="Times New Roman" w:cs="Times New Roman" w:hint="default"/>
        <w:i w:val="0"/>
        <w:strike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53" w:hanging="360"/>
      </w:pPr>
    </w:lvl>
    <w:lvl w:ilvl="2" w:tplc="0422001B" w:tentative="1">
      <w:start w:val="1"/>
      <w:numFmt w:val="lowerRoman"/>
      <w:lvlText w:val="%3."/>
      <w:lvlJc w:val="right"/>
      <w:pPr>
        <w:ind w:left="2073" w:hanging="180"/>
      </w:pPr>
    </w:lvl>
    <w:lvl w:ilvl="3" w:tplc="0422000F" w:tentative="1">
      <w:start w:val="1"/>
      <w:numFmt w:val="decimal"/>
      <w:lvlText w:val="%4."/>
      <w:lvlJc w:val="left"/>
      <w:pPr>
        <w:ind w:left="2793" w:hanging="360"/>
      </w:pPr>
    </w:lvl>
    <w:lvl w:ilvl="4" w:tplc="04220019" w:tentative="1">
      <w:start w:val="1"/>
      <w:numFmt w:val="lowerLetter"/>
      <w:lvlText w:val="%5."/>
      <w:lvlJc w:val="left"/>
      <w:pPr>
        <w:ind w:left="3513" w:hanging="360"/>
      </w:pPr>
    </w:lvl>
    <w:lvl w:ilvl="5" w:tplc="0422001B" w:tentative="1">
      <w:start w:val="1"/>
      <w:numFmt w:val="lowerRoman"/>
      <w:lvlText w:val="%6."/>
      <w:lvlJc w:val="right"/>
      <w:pPr>
        <w:ind w:left="4233" w:hanging="180"/>
      </w:pPr>
    </w:lvl>
    <w:lvl w:ilvl="6" w:tplc="0422000F" w:tentative="1">
      <w:start w:val="1"/>
      <w:numFmt w:val="decimal"/>
      <w:lvlText w:val="%7."/>
      <w:lvlJc w:val="left"/>
      <w:pPr>
        <w:ind w:left="4953" w:hanging="360"/>
      </w:pPr>
    </w:lvl>
    <w:lvl w:ilvl="7" w:tplc="04220019" w:tentative="1">
      <w:start w:val="1"/>
      <w:numFmt w:val="lowerLetter"/>
      <w:lvlText w:val="%8."/>
      <w:lvlJc w:val="left"/>
      <w:pPr>
        <w:ind w:left="5673" w:hanging="360"/>
      </w:pPr>
    </w:lvl>
    <w:lvl w:ilvl="8" w:tplc="0422001B" w:tentative="1">
      <w:start w:val="1"/>
      <w:numFmt w:val="lowerRoman"/>
      <w:lvlText w:val="%9."/>
      <w:lvlJc w:val="right"/>
      <w:pPr>
        <w:ind w:left="6393" w:hanging="180"/>
      </w:pPr>
    </w:lvl>
  </w:abstractNum>
  <w:num w:numId="1" w16cid:durableId="603071735">
    <w:abstractNumId w:val="0"/>
  </w:num>
  <w:num w:numId="2" w16cid:durableId="1587033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24B"/>
    <w:rsid w:val="000010B3"/>
    <w:rsid w:val="0000355D"/>
    <w:rsid w:val="00005CAC"/>
    <w:rsid w:val="000144D4"/>
    <w:rsid w:val="000249C0"/>
    <w:rsid w:val="00024A4D"/>
    <w:rsid w:val="0002710C"/>
    <w:rsid w:val="000401E4"/>
    <w:rsid w:val="00043B4F"/>
    <w:rsid w:val="00051E6B"/>
    <w:rsid w:val="000533F5"/>
    <w:rsid w:val="00054690"/>
    <w:rsid w:val="0005524B"/>
    <w:rsid w:val="0005733A"/>
    <w:rsid w:val="000612BF"/>
    <w:rsid w:val="0006191A"/>
    <w:rsid w:val="00066340"/>
    <w:rsid w:val="000703E1"/>
    <w:rsid w:val="000715FA"/>
    <w:rsid w:val="00082754"/>
    <w:rsid w:val="00093BB1"/>
    <w:rsid w:val="000A2101"/>
    <w:rsid w:val="000A225A"/>
    <w:rsid w:val="000A4B80"/>
    <w:rsid w:val="000B4E09"/>
    <w:rsid w:val="000B6154"/>
    <w:rsid w:val="000C2569"/>
    <w:rsid w:val="000C55C1"/>
    <w:rsid w:val="000C6512"/>
    <w:rsid w:val="000C6B49"/>
    <w:rsid w:val="000E4B5B"/>
    <w:rsid w:val="000E5B83"/>
    <w:rsid w:val="000E5C6B"/>
    <w:rsid w:val="000E6F8A"/>
    <w:rsid w:val="000F3E09"/>
    <w:rsid w:val="000F51C4"/>
    <w:rsid w:val="000F79AB"/>
    <w:rsid w:val="000F7DFF"/>
    <w:rsid w:val="00100543"/>
    <w:rsid w:val="00103030"/>
    <w:rsid w:val="00105500"/>
    <w:rsid w:val="00106EF4"/>
    <w:rsid w:val="00116B39"/>
    <w:rsid w:val="0011797F"/>
    <w:rsid w:val="00121DA8"/>
    <w:rsid w:val="00123885"/>
    <w:rsid w:val="00123B2D"/>
    <w:rsid w:val="001271A6"/>
    <w:rsid w:val="00130231"/>
    <w:rsid w:val="001339A9"/>
    <w:rsid w:val="00144DB7"/>
    <w:rsid w:val="001453A0"/>
    <w:rsid w:val="00151772"/>
    <w:rsid w:val="00161A0B"/>
    <w:rsid w:val="00161C59"/>
    <w:rsid w:val="00163036"/>
    <w:rsid w:val="00163F2C"/>
    <w:rsid w:val="0017145D"/>
    <w:rsid w:val="00177645"/>
    <w:rsid w:val="00191725"/>
    <w:rsid w:val="00194C39"/>
    <w:rsid w:val="00197757"/>
    <w:rsid w:val="001A64AF"/>
    <w:rsid w:val="001B571B"/>
    <w:rsid w:val="001B5D17"/>
    <w:rsid w:val="001C18A1"/>
    <w:rsid w:val="001C2C5A"/>
    <w:rsid w:val="001C3CB0"/>
    <w:rsid w:val="001C6C49"/>
    <w:rsid w:val="001D15D4"/>
    <w:rsid w:val="001D595B"/>
    <w:rsid w:val="001E4A4B"/>
    <w:rsid w:val="001E7190"/>
    <w:rsid w:val="00201F8F"/>
    <w:rsid w:val="00201FF6"/>
    <w:rsid w:val="00202430"/>
    <w:rsid w:val="00207905"/>
    <w:rsid w:val="00211471"/>
    <w:rsid w:val="00211E9D"/>
    <w:rsid w:val="002139DB"/>
    <w:rsid w:val="00215ABD"/>
    <w:rsid w:val="00225C8F"/>
    <w:rsid w:val="00232D50"/>
    <w:rsid w:val="002353A0"/>
    <w:rsid w:val="00237480"/>
    <w:rsid w:val="00250274"/>
    <w:rsid w:val="00257354"/>
    <w:rsid w:val="0025756D"/>
    <w:rsid w:val="00264D93"/>
    <w:rsid w:val="00270C6C"/>
    <w:rsid w:val="00271542"/>
    <w:rsid w:val="002750ED"/>
    <w:rsid w:val="002777D9"/>
    <w:rsid w:val="00281EEC"/>
    <w:rsid w:val="00281FD9"/>
    <w:rsid w:val="00283008"/>
    <w:rsid w:val="002832A8"/>
    <w:rsid w:val="002841BB"/>
    <w:rsid w:val="002856CB"/>
    <w:rsid w:val="00287EA5"/>
    <w:rsid w:val="00290150"/>
    <w:rsid w:val="002902DB"/>
    <w:rsid w:val="00290703"/>
    <w:rsid w:val="0029585A"/>
    <w:rsid w:val="002A0F4A"/>
    <w:rsid w:val="002A6FE8"/>
    <w:rsid w:val="002A726D"/>
    <w:rsid w:val="002A76D0"/>
    <w:rsid w:val="002B3341"/>
    <w:rsid w:val="002C48B3"/>
    <w:rsid w:val="002C7669"/>
    <w:rsid w:val="002D01F0"/>
    <w:rsid w:val="002D6494"/>
    <w:rsid w:val="002E54E9"/>
    <w:rsid w:val="002E66D0"/>
    <w:rsid w:val="002F0237"/>
    <w:rsid w:val="002F0C19"/>
    <w:rsid w:val="002F47A8"/>
    <w:rsid w:val="003007BC"/>
    <w:rsid w:val="00305EDF"/>
    <w:rsid w:val="00311D0C"/>
    <w:rsid w:val="0031239C"/>
    <w:rsid w:val="003156E8"/>
    <w:rsid w:val="00317C81"/>
    <w:rsid w:val="0032526B"/>
    <w:rsid w:val="00327B1E"/>
    <w:rsid w:val="00332AFC"/>
    <w:rsid w:val="00332C12"/>
    <w:rsid w:val="0033360C"/>
    <w:rsid w:val="00334AEE"/>
    <w:rsid w:val="00334D5B"/>
    <w:rsid w:val="00334EC2"/>
    <w:rsid w:val="00340562"/>
    <w:rsid w:val="00341982"/>
    <w:rsid w:val="003434E5"/>
    <w:rsid w:val="003446A6"/>
    <w:rsid w:val="0034796E"/>
    <w:rsid w:val="0035183D"/>
    <w:rsid w:val="00355688"/>
    <w:rsid w:val="00356039"/>
    <w:rsid w:val="00360238"/>
    <w:rsid w:val="00360FE1"/>
    <w:rsid w:val="00362C06"/>
    <w:rsid w:val="00362E91"/>
    <w:rsid w:val="00366EA3"/>
    <w:rsid w:val="0036743B"/>
    <w:rsid w:val="003703A2"/>
    <w:rsid w:val="003724E1"/>
    <w:rsid w:val="00384463"/>
    <w:rsid w:val="00390A19"/>
    <w:rsid w:val="00391025"/>
    <w:rsid w:val="003954A9"/>
    <w:rsid w:val="003A16B0"/>
    <w:rsid w:val="003A42DA"/>
    <w:rsid w:val="003A4769"/>
    <w:rsid w:val="003A4ECE"/>
    <w:rsid w:val="003A734F"/>
    <w:rsid w:val="003B06DF"/>
    <w:rsid w:val="003B1637"/>
    <w:rsid w:val="003B5EE1"/>
    <w:rsid w:val="003B7FFA"/>
    <w:rsid w:val="003C0B04"/>
    <w:rsid w:val="003C4580"/>
    <w:rsid w:val="003C7E30"/>
    <w:rsid w:val="003D19CC"/>
    <w:rsid w:val="003D448C"/>
    <w:rsid w:val="003E461C"/>
    <w:rsid w:val="003E5349"/>
    <w:rsid w:val="003E5B90"/>
    <w:rsid w:val="003F612E"/>
    <w:rsid w:val="003F6C64"/>
    <w:rsid w:val="004002E4"/>
    <w:rsid w:val="00401AD7"/>
    <w:rsid w:val="00403DD5"/>
    <w:rsid w:val="00404B43"/>
    <w:rsid w:val="004067C3"/>
    <w:rsid w:val="004109B1"/>
    <w:rsid w:val="0041413B"/>
    <w:rsid w:val="00417C9F"/>
    <w:rsid w:val="00420500"/>
    <w:rsid w:val="00421A7B"/>
    <w:rsid w:val="00421B37"/>
    <w:rsid w:val="0042216B"/>
    <w:rsid w:val="00433C0D"/>
    <w:rsid w:val="00435267"/>
    <w:rsid w:val="00445643"/>
    <w:rsid w:val="00446525"/>
    <w:rsid w:val="00460095"/>
    <w:rsid w:val="004606A1"/>
    <w:rsid w:val="00462A7B"/>
    <w:rsid w:val="00462BF3"/>
    <w:rsid w:val="00465F43"/>
    <w:rsid w:val="00466F11"/>
    <w:rsid w:val="00472984"/>
    <w:rsid w:val="004741FE"/>
    <w:rsid w:val="0047490F"/>
    <w:rsid w:val="0048066E"/>
    <w:rsid w:val="00480F7D"/>
    <w:rsid w:val="004810BC"/>
    <w:rsid w:val="00483164"/>
    <w:rsid w:val="00483B14"/>
    <w:rsid w:val="00496FF4"/>
    <w:rsid w:val="004A244A"/>
    <w:rsid w:val="004A4B91"/>
    <w:rsid w:val="004A5D24"/>
    <w:rsid w:val="004B17B2"/>
    <w:rsid w:val="004B2E8B"/>
    <w:rsid w:val="004B5A0C"/>
    <w:rsid w:val="004C0F5B"/>
    <w:rsid w:val="004C5EF6"/>
    <w:rsid w:val="004C60A1"/>
    <w:rsid w:val="004C7152"/>
    <w:rsid w:val="004D5D55"/>
    <w:rsid w:val="004E1294"/>
    <w:rsid w:val="004E24C2"/>
    <w:rsid w:val="004E3BA9"/>
    <w:rsid w:val="004E6F8F"/>
    <w:rsid w:val="004E72D0"/>
    <w:rsid w:val="004F5D1D"/>
    <w:rsid w:val="004F6A1C"/>
    <w:rsid w:val="004F70E0"/>
    <w:rsid w:val="005005AB"/>
    <w:rsid w:val="00501C2C"/>
    <w:rsid w:val="00503DEF"/>
    <w:rsid w:val="00505808"/>
    <w:rsid w:val="00510E58"/>
    <w:rsid w:val="00514C82"/>
    <w:rsid w:val="005260DF"/>
    <w:rsid w:val="00526EFE"/>
    <w:rsid w:val="0053046B"/>
    <w:rsid w:val="00530CCB"/>
    <w:rsid w:val="00534CDF"/>
    <w:rsid w:val="0053675B"/>
    <w:rsid w:val="005406E3"/>
    <w:rsid w:val="00540D23"/>
    <w:rsid w:val="00545F69"/>
    <w:rsid w:val="0054720A"/>
    <w:rsid w:val="00551E25"/>
    <w:rsid w:val="00552364"/>
    <w:rsid w:val="00552C20"/>
    <w:rsid w:val="00555FDE"/>
    <w:rsid w:val="00556C78"/>
    <w:rsid w:val="00561170"/>
    <w:rsid w:val="00566D80"/>
    <w:rsid w:val="00570E3E"/>
    <w:rsid w:val="00571BDF"/>
    <w:rsid w:val="00582496"/>
    <w:rsid w:val="0058459F"/>
    <w:rsid w:val="00590D39"/>
    <w:rsid w:val="00593177"/>
    <w:rsid w:val="005958F7"/>
    <w:rsid w:val="00597396"/>
    <w:rsid w:val="005A26AC"/>
    <w:rsid w:val="005A539E"/>
    <w:rsid w:val="005B2470"/>
    <w:rsid w:val="005C097A"/>
    <w:rsid w:val="005C0D6D"/>
    <w:rsid w:val="005C3F07"/>
    <w:rsid w:val="005D0A6E"/>
    <w:rsid w:val="005D5505"/>
    <w:rsid w:val="005E4CD4"/>
    <w:rsid w:val="005E6E61"/>
    <w:rsid w:val="005F2AD6"/>
    <w:rsid w:val="005F36F4"/>
    <w:rsid w:val="005F70D4"/>
    <w:rsid w:val="005F7CCF"/>
    <w:rsid w:val="006044D6"/>
    <w:rsid w:val="00605865"/>
    <w:rsid w:val="006108C2"/>
    <w:rsid w:val="00613F86"/>
    <w:rsid w:val="0062789D"/>
    <w:rsid w:val="006315B5"/>
    <w:rsid w:val="00635152"/>
    <w:rsid w:val="006436ED"/>
    <w:rsid w:val="006448FE"/>
    <w:rsid w:val="006501A4"/>
    <w:rsid w:val="00650A8D"/>
    <w:rsid w:val="00653044"/>
    <w:rsid w:val="00654A40"/>
    <w:rsid w:val="00657A1A"/>
    <w:rsid w:val="00665332"/>
    <w:rsid w:val="00671FF2"/>
    <w:rsid w:val="00673D69"/>
    <w:rsid w:val="006750EA"/>
    <w:rsid w:val="00676042"/>
    <w:rsid w:val="00676FB5"/>
    <w:rsid w:val="0068306C"/>
    <w:rsid w:val="00686A2F"/>
    <w:rsid w:val="006920E5"/>
    <w:rsid w:val="00694070"/>
    <w:rsid w:val="006946C7"/>
    <w:rsid w:val="00694EF3"/>
    <w:rsid w:val="00696F78"/>
    <w:rsid w:val="00697D5D"/>
    <w:rsid w:val="006A0D0F"/>
    <w:rsid w:val="006A190F"/>
    <w:rsid w:val="006A1E50"/>
    <w:rsid w:val="006B290B"/>
    <w:rsid w:val="006B3C6F"/>
    <w:rsid w:val="006B4405"/>
    <w:rsid w:val="006B4988"/>
    <w:rsid w:val="006C19B5"/>
    <w:rsid w:val="006D3C08"/>
    <w:rsid w:val="006E0439"/>
    <w:rsid w:val="006E3F91"/>
    <w:rsid w:val="006E48B3"/>
    <w:rsid w:val="0070364B"/>
    <w:rsid w:val="0072411F"/>
    <w:rsid w:val="00730721"/>
    <w:rsid w:val="00733A99"/>
    <w:rsid w:val="00735A31"/>
    <w:rsid w:val="007403EF"/>
    <w:rsid w:val="00751469"/>
    <w:rsid w:val="007538FC"/>
    <w:rsid w:val="00755A26"/>
    <w:rsid w:val="00761331"/>
    <w:rsid w:val="00761E97"/>
    <w:rsid w:val="00762A62"/>
    <w:rsid w:val="00766BF0"/>
    <w:rsid w:val="00771DA8"/>
    <w:rsid w:val="00784668"/>
    <w:rsid w:val="00784AD3"/>
    <w:rsid w:val="00786140"/>
    <w:rsid w:val="007901ED"/>
    <w:rsid w:val="00795CCC"/>
    <w:rsid w:val="00796397"/>
    <w:rsid w:val="00796675"/>
    <w:rsid w:val="007A06D5"/>
    <w:rsid w:val="007A75F6"/>
    <w:rsid w:val="007B1B03"/>
    <w:rsid w:val="007C4E2D"/>
    <w:rsid w:val="007C5B4F"/>
    <w:rsid w:val="007C73D1"/>
    <w:rsid w:val="007C7610"/>
    <w:rsid w:val="007D1623"/>
    <w:rsid w:val="007D4A59"/>
    <w:rsid w:val="007D4BE9"/>
    <w:rsid w:val="007E591C"/>
    <w:rsid w:val="007E63DB"/>
    <w:rsid w:val="007F6CAD"/>
    <w:rsid w:val="00800CF1"/>
    <w:rsid w:val="00802D67"/>
    <w:rsid w:val="00827C2E"/>
    <w:rsid w:val="0083315B"/>
    <w:rsid w:val="00833756"/>
    <w:rsid w:val="00836311"/>
    <w:rsid w:val="0084162B"/>
    <w:rsid w:val="008468F9"/>
    <w:rsid w:val="008601DF"/>
    <w:rsid w:val="0086420A"/>
    <w:rsid w:val="0086483E"/>
    <w:rsid w:val="0087070C"/>
    <w:rsid w:val="008765DB"/>
    <w:rsid w:val="00882510"/>
    <w:rsid w:val="008843CB"/>
    <w:rsid w:val="008851A1"/>
    <w:rsid w:val="00891033"/>
    <w:rsid w:val="00893FF8"/>
    <w:rsid w:val="008A4D84"/>
    <w:rsid w:val="008A514A"/>
    <w:rsid w:val="008A7780"/>
    <w:rsid w:val="008B409F"/>
    <w:rsid w:val="008B7748"/>
    <w:rsid w:val="008D37E7"/>
    <w:rsid w:val="008E16A4"/>
    <w:rsid w:val="008E1A29"/>
    <w:rsid w:val="008E2C92"/>
    <w:rsid w:val="008E2DFF"/>
    <w:rsid w:val="008E3DB8"/>
    <w:rsid w:val="00900C47"/>
    <w:rsid w:val="009065DB"/>
    <w:rsid w:val="00906D4B"/>
    <w:rsid w:val="00912CFD"/>
    <w:rsid w:val="009131E4"/>
    <w:rsid w:val="009140D9"/>
    <w:rsid w:val="00916E47"/>
    <w:rsid w:val="00920C0B"/>
    <w:rsid w:val="0092439F"/>
    <w:rsid w:val="00926136"/>
    <w:rsid w:val="00930930"/>
    <w:rsid w:val="00931A18"/>
    <w:rsid w:val="00935ECD"/>
    <w:rsid w:val="009363F5"/>
    <w:rsid w:val="00937EB8"/>
    <w:rsid w:val="00942614"/>
    <w:rsid w:val="00952BFA"/>
    <w:rsid w:val="00954037"/>
    <w:rsid w:val="00954A58"/>
    <w:rsid w:val="00955D46"/>
    <w:rsid w:val="0098451A"/>
    <w:rsid w:val="00987ADC"/>
    <w:rsid w:val="00992530"/>
    <w:rsid w:val="0099719D"/>
    <w:rsid w:val="009A0A55"/>
    <w:rsid w:val="009A21A2"/>
    <w:rsid w:val="009A2F91"/>
    <w:rsid w:val="009B0AD6"/>
    <w:rsid w:val="009C0284"/>
    <w:rsid w:val="009C5035"/>
    <w:rsid w:val="009C7DB7"/>
    <w:rsid w:val="009D0025"/>
    <w:rsid w:val="009D06E8"/>
    <w:rsid w:val="009E11E8"/>
    <w:rsid w:val="009E41A3"/>
    <w:rsid w:val="009F1F48"/>
    <w:rsid w:val="009F2867"/>
    <w:rsid w:val="009F3A1A"/>
    <w:rsid w:val="00A0060C"/>
    <w:rsid w:val="00A00C67"/>
    <w:rsid w:val="00A13C30"/>
    <w:rsid w:val="00A14D8D"/>
    <w:rsid w:val="00A157FF"/>
    <w:rsid w:val="00A16CD5"/>
    <w:rsid w:val="00A17DCD"/>
    <w:rsid w:val="00A22565"/>
    <w:rsid w:val="00A260C7"/>
    <w:rsid w:val="00A27D9B"/>
    <w:rsid w:val="00A32072"/>
    <w:rsid w:val="00A34378"/>
    <w:rsid w:val="00A34B15"/>
    <w:rsid w:val="00A37DBA"/>
    <w:rsid w:val="00A41E86"/>
    <w:rsid w:val="00A439A6"/>
    <w:rsid w:val="00A44577"/>
    <w:rsid w:val="00A53519"/>
    <w:rsid w:val="00A55415"/>
    <w:rsid w:val="00A62996"/>
    <w:rsid w:val="00A709BE"/>
    <w:rsid w:val="00A7230B"/>
    <w:rsid w:val="00A744C8"/>
    <w:rsid w:val="00A82CFA"/>
    <w:rsid w:val="00A9449C"/>
    <w:rsid w:val="00A965C1"/>
    <w:rsid w:val="00A97C76"/>
    <w:rsid w:val="00A97F72"/>
    <w:rsid w:val="00AA68F8"/>
    <w:rsid w:val="00AB13A4"/>
    <w:rsid w:val="00AB4872"/>
    <w:rsid w:val="00AB57E3"/>
    <w:rsid w:val="00AB6E0F"/>
    <w:rsid w:val="00AC21AB"/>
    <w:rsid w:val="00AD1F29"/>
    <w:rsid w:val="00AD214F"/>
    <w:rsid w:val="00AD3934"/>
    <w:rsid w:val="00AE31B8"/>
    <w:rsid w:val="00AE4644"/>
    <w:rsid w:val="00AF3C95"/>
    <w:rsid w:val="00AF573E"/>
    <w:rsid w:val="00AF688B"/>
    <w:rsid w:val="00B02FF9"/>
    <w:rsid w:val="00B06BDD"/>
    <w:rsid w:val="00B107E8"/>
    <w:rsid w:val="00B10E7D"/>
    <w:rsid w:val="00B16424"/>
    <w:rsid w:val="00B2021A"/>
    <w:rsid w:val="00B21774"/>
    <w:rsid w:val="00B21C76"/>
    <w:rsid w:val="00B23FC0"/>
    <w:rsid w:val="00B254BE"/>
    <w:rsid w:val="00B307D0"/>
    <w:rsid w:val="00B30C6E"/>
    <w:rsid w:val="00B30F1B"/>
    <w:rsid w:val="00B32046"/>
    <w:rsid w:val="00B328D2"/>
    <w:rsid w:val="00B3363C"/>
    <w:rsid w:val="00B36052"/>
    <w:rsid w:val="00B458BD"/>
    <w:rsid w:val="00B468D6"/>
    <w:rsid w:val="00B54C24"/>
    <w:rsid w:val="00B56585"/>
    <w:rsid w:val="00B60A36"/>
    <w:rsid w:val="00B64CFD"/>
    <w:rsid w:val="00B74DFD"/>
    <w:rsid w:val="00B75406"/>
    <w:rsid w:val="00B761B9"/>
    <w:rsid w:val="00B7767F"/>
    <w:rsid w:val="00B90CC5"/>
    <w:rsid w:val="00B9362B"/>
    <w:rsid w:val="00B94872"/>
    <w:rsid w:val="00B97766"/>
    <w:rsid w:val="00BB5558"/>
    <w:rsid w:val="00BC09EA"/>
    <w:rsid w:val="00BC56D6"/>
    <w:rsid w:val="00BD0667"/>
    <w:rsid w:val="00BD3D39"/>
    <w:rsid w:val="00BD5945"/>
    <w:rsid w:val="00BF3D4A"/>
    <w:rsid w:val="00BF5317"/>
    <w:rsid w:val="00BF79A9"/>
    <w:rsid w:val="00C02899"/>
    <w:rsid w:val="00C04093"/>
    <w:rsid w:val="00C06634"/>
    <w:rsid w:val="00C06E39"/>
    <w:rsid w:val="00C12587"/>
    <w:rsid w:val="00C1336D"/>
    <w:rsid w:val="00C14E5F"/>
    <w:rsid w:val="00C16FF1"/>
    <w:rsid w:val="00C21269"/>
    <w:rsid w:val="00C2674F"/>
    <w:rsid w:val="00C32AE8"/>
    <w:rsid w:val="00C357C7"/>
    <w:rsid w:val="00C36A07"/>
    <w:rsid w:val="00C450B5"/>
    <w:rsid w:val="00C4662F"/>
    <w:rsid w:val="00C53B89"/>
    <w:rsid w:val="00C572D4"/>
    <w:rsid w:val="00C62553"/>
    <w:rsid w:val="00C633F9"/>
    <w:rsid w:val="00C63E9B"/>
    <w:rsid w:val="00C71A70"/>
    <w:rsid w:val="00C73FFD"/>
    <w:rsid w:val="00C745C4"/>
    <w:rsid w:val="00C760C5"/>
    <w:rsid w:val="00C76D7C"/>
    <w:rsid w:val="00C7714E"/>
    <w:rsid w:val="00C855FC"/>
    <w:rsid w:val="00C93A47"/>
    <w:rsid w:val="00CA11FC"/>
    <w:rsid w:val="00CA290C"/>
    <w:rsid w:val="00CA645C"/>
    <w:rsid w:val="00CA7818"/>
    <w:rsid w:val="00CA7A0B"/>
    <w:rsid w:val="00CB090B"/>
    <w:rsid w:val="00CB1390"/>
    <w:rsid w:val="00CB3D83"/>
    <w:rsid w:val="00CB5156"/>
    <w:rsid w:val="00CB66FC"/>
    <w:rsid w:val="00CC7627"/>
    <w:rsid w:val="00CD0D9F"/>
    <w:rsid w:val="00CD7C86"/>
    <w:rsid w:val="00CE2D3F"/>
    <w:rsid w:val="00CE37A1"/>
    <w:rsid w:val="00CE3DD6"/>
    <w:rsid w:val="00CE47CA"/>
    <w:rsid w:val="00CF2180"/>
    <w:rsid w:val="00CF30EA"/>
    <w:rsid w:val="00CF3AA9"/>
    <w:rsid w:val="00CF49CC"/>
    <w:rsid w:val="00CF5B9C"/>
    <w:rsid w:val="00CF7E1F"/>
    <w:rsid w:val="00D01684"/>
    <w:rsid w:val="00D03761"/>
    <w:rsid w:val="00D10F72"/>
    <w:rsid w:val="00D160E8"/>
    <w:rsid w:val="00D17B20"/>
    <w:rsid w:val="00D21DC8"/>
    <w:rsid w:val="00D220BE"/>
    <w:rsid w:val="00D2488A"/>
    <w:rsid w:val="00D25398"/>
    <w:rsid w:val="00D279BE"/>
    <w:rsid w:val="00D3553A"/>
    <w:rsid w:val="00D37E8A"/>
    <w:rsid w:val="00D43761"/>
    <w:rsid w:val="00D440E1"/>
    <w:rsid w:val="00D4446B"/>
    <w:rsid w:val="00D524C3"/>
    <w:rsid w:val="00D52F06"/>
    <w:rsid w:val="00D601C2"/>
    <w:rsid w:val="00D619DC"/>
    <w:rsid w:val="00D63B55"/>
    <w:rsid w:val="00D63F66"/>
    <w:rsid w:val="00D66227"/>
    <w:rsid w:val="00D67720"/>
    <w:rsid w:val="00D705C1"/>
    <w:rsid w:val="00DA2681"/>
    <w:rsid w:val="00DB00D2"/>
    <w:rsid w:val="00DB11AD"/>
    <w:rsid w:val="00DB31DD"/>
    <w:rsid w:val="00DC20EF"/>
    <w:rsid w:val="00DC2DFA"/>
    <w:rsid w:val="00DC6787"/>
    <w:rsid w:val="00DD03F9"/>
    <w:rsid w:val="00DD41C4"/>
    <w:rsid w:val="00DD492C"/>
    <w:rsid w:val="00DD5188"/>
    <w:rsid w:val="00DD7310"/>
    <w:rsid w:val="00DF0A63"/>
    <w:rsid w:val="00DF59B3"/>
    <w:rsid w:val="00E00BBA"/>
    <w:rsid w:val="00E10BB6"/>
    <w:rsid w:val="00E1121D"/>
    <w:rsid w:val="00E14E57"/>
    <w:rsid w:val="00E17967"/>
    <w:rsid w:val="00E17BCB"/>
    <w:rsid w:val="00E20FBE"/>
    <w:rsid w:val="00E20FF8"/>
    <w:rsid w:val="00E22572"/>
    <w:rsid w:val="00E22FAC"/>
    <w:rsid w:val="00E24279"/>
    <w:rsid w:val="00E25250"/>
    <w:rsid w:val="00E2731B"/>
    <w:rsid w:val="00E27469"/>
    <w:rsid w:val="00E35DE8"/>
    <w:rsid w:val="00E36D09"/>
    <w:rsid w:val="00E41DAB"/>
    <w:rsid w:val="00E45BA9"/>
    <w:rsid w:val="00E5008E"/>
    <w:rsid w:val="00E51611"/>
    <w:rsid w:val="00E526C0"/>
    <w:rsid w:val="00E52E85"/>
    <w:rsid w:val="00E65F1F"/>
    <w:rsid w:val="00E679F8"/>
    <w:rsid w:val="00E75464"/>
    <w:rsid w:val="00E76BB4"/>
    <w:rsid w:val="00E816DC"/>
    <w:rsid w:val="00E82FF1"/>
    <w:rsid w:val="00E861D0"/>
    <w:rsid w:val="00E91E95"/>
    <w:rsid w:val="00E941FF"/>
    <w:rsid w:val="00E9428E"/>
    <w:rsid w:val="00E96E9A"/>
    <w:rsid w:val="00EA040C"/>
    <w:rsid w:val="00EA23E6"/>
    <w:rsid w:val="00EB206A"/>
    <w:rsid w:val="00EB51CD"/>
    <w:rsid w:val="00EB7980"/>
    <w:rsid w:val="00EC22A7"/>
    <w:rsid w:val="00EC2BA3"/>
    <w:rsid w:val="00EC3E9D"/>
    <w:rsid w:val="00EC62C3"/>
    <w:rsid w:val="00ED26EE"/>
    <w:rsid w:val="00ED3CD2"/>
    <w:rsid w:val="00ED5B9C"/>
    <w:rsid w:val="00ED7AFF"/>
    <w:rsid w:val="00EE359C"/>
    <w:rsid w:val="00EF0059"/>
    <w:rsid w:val="00EF0101"/>
    <w:rsid w:val="00EF241B"/>
    <w:rsid w:val="00EF4B9C"/>
    <w:rsid w:val="00EF555F"/>
    <w:rsid w:val="00F00EFF"/>
    <w:rsid w:val="00F03AC5"/>
    <w:rsid w:val="00F0485F"/>
    <w:rsid w:val="00F0651F"/>
    <w:rsid w:val="00F07CDB"/>
    <w:rsid w:val="00F11A4C"/>
    <w:rsid w:val="00F11A7E"/>
    <w:rsid w:val="00F11B5F"/>
    <w:rsid w:val="00F13A9A"/>
    <w:rsid w:val="00F175B6"/>
    <w:rsid w:val="00F2374B"/>
    <w:rsid w:val="00F26239"/>
    <w:rsid w:val="00F26C12"/>
    <w:rsid w:val="00F305C6"/>
    <w:rsid w:val="00F3184D"/>
    <w:rsid w:val="00F33ADD"/>
    <w:rsid w:val="00F37DCC"/>
    <w:rsid w:val="00F42417"/>
    <w:rsid w:val="00F42520"/>
    <w:rsid w:val="00F442A0"/>
    <w:rsid w:val="00F45E88"/>
    <w:rsid w:val="00F51709"/>
    <w:rsid w:val="00F62A53"/>
    <w:rsid w:val="00F66629"/>
    <w:rsid w:val="00F70AA8"/>
    <w:rsid w:val="00F726E7"/>
    <w:rsid w:val="00F76475"/>
    <w:rsid w:val="00F77B5E"/>
    <w:rsid w:val="00F80F17"/>
    <w:rsid w:val="00F81AA1"/>
    <w:rsid w:val="00F824D6"/>
    <w:rsid w:val="00F8730A"/>
    <w:rsid w:val="00F87E0F"/>
    <w:rsid w:val="00F91845"/>
    <w:rsid w:val="00F95F21"/>
    <w:rsid w:val="00FA2577"/>
    <w:rsid w:val="00FA5062"/>
    <w:rsid w:val="00FB0C64"/>
    <w:rsid w:val="00FB172B"/>
    <w:rsid w:val="00FC7CFD"/>
    <w:rsid w:val="00FD03F4"/>
    <w:rsid w:val="00FD1AE7"/>
    <w:rsid w:val="00FD5C42"/>
    <w:rsid w:val="00FE0876"/>
    <w:rsid w:val="00FE3252"/>
    <w:rsid w:val="00FF1E06"/>
    <w:rsid w:val="00FF1EBE"/>
    <w:rsid w:val="00FF3E65"/>
    <w:rsid w:val="00FF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5678"/>
  <w15:chartTrackingRefBased/>
  <w15:docId w15:val="{57CD60EB-5601-4D25-9FE2-960F7784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055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15">
    <w:name w:val="rvts15"/>
    <w:rsid w:val="0005524B"/>
  </w:style>
  <w:style w:type="character" w:customStyle="1" w:styleId="rvts82">
    <w:name w:val="rvts82"/>
    <w:rsid w:val="0005524B"/>
  </w:style>
  <w:style w:type="paragraph" w:customStyle="1" w:styleId="rvps12">
    <w:name w:val="rvps12"/>
    <w:basedOn w:val="a"/>
    <w:rsid w:val="00055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0552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9">
    <w:name w:val="rvts9"/>
    <w:rsid w:val="0005524B"/>
  </w:style>
  <w:style w:type="character" w:customStyle="1" w:styleId="rvts37">
    <w:name w:val="rvts37"/>
    <w:rsid w:val="0005524B"/>
  </w:style>
  <w:style w:type="character" w:customStyle="1" w:styleId="rvts23">
    <w:name w:val="rvts23"/>
    <w:rsid w:val="002856CB"/>
  </w:style>
  <w:style w:type="character" w:customStyle="1" w:styleId="rvts0">
    <w:name w:val="rvts0"/>
    <w:rsid w:val="002856CB"/>
  </w:style>
  <w:style w:type="character" w:customStyle="1" w:styleId="rvts46">
    <w:name w:val="rvts46"/>
    <w:rsid w:val="00161A0B"/>
  </w:style>
  <w:style w:type="character" w:styleId="a3">
    <w:name w:val="Hyperlink"/>
    <w:uiPriority w:val="99"/>
    <w:semiHidden/>
    <w:unhideWhenUsed/>
    <w:rsid w:val="00161A0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202430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5">
    <w:name w:val="Текст у виносці Знак"/>
    <w:link w:val="a4"/>
    <w:uiPriority w:val="99"/>
    <w:semiHidden/>
    <w:rsid w:val="00202430"/>
    <w:rPr>
      <w:rFonts w:ascii="Tahoma" w:eastAsia="Times New Roman" w:hAnsi="Tahoma" w:cs="Tahoma"/>
      <w:sz w:val="16"/>
      <w:szCs w:val="16"/>
    </w:rPr>
  </w:style>
  <w:style w:type="paragraph" w:customStyle="1" w:styleId="a50">
    <w:name w:val="a5"/>
    <w:basedOn w:val="a"/>
    <w:uiPriority w:val="99"/>
    <w:rsid w:val="002902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762A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ій колонтитул Знак"/>
    <w:link w:val="a6"/>
    <w:rsid w:val="00762A62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62A62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ій колонтитул Знак"/>
    <w:link w:val="a8"/>
    <w:uiPriority w:val="99"/>
    <w:rsid w:val="00762A6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7E6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14"/>
      <w:szCs w:val="14"/>
      <w:lang w:val="x-none" w:eastAsia="x-none"/>
    </w:rPr>
  </w:style>
  <w:style w:type="character" w:customStyle="1" w:styleId="HTML1">
    <w:name w:val="Стандартный HTML Знак"/>
    <w:uiPriority w:val="99"/>
    <w:semiHidden/>
    <w:rsid w:val="007E63DB"/>
    <w:rPr>
      <w:rFonts w:ascii="Courier New" w:hAnsi="Courier New" w:cs="Courier New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7E63DB"/>
    <w:rPr>
      <w:rFonts w:ascii="Courier New" w:eastAsia="Times New Roman" w:hAnsi="Courier New" w:cs="Courier New"/>
      <w:color w:val="000000"/>
      <w:sz w:val="14"/>
      <w:szCs w:val="14"/>
    </w:rPr>
  </w:style>
  <w:style w:type="paragraph" w:customStyle="1" w:styleId="Style5">
    <w:name w:val="Style5"/>
    <w:basedOn w:val="a"/>
    <w:rsid w:val="00B54C24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/>
      <w:sz w:val="24"/>
      <w:szCs w:val="24"/>
      <w:lang w:val="uk-UA" w:eastAsia="ru-RU"/>
    </w:rPr>
  </w:style>
  <w:style w:type="table" w:styleId="aa">
    <w:name w:val="Table Grid"/>
    <w:basedOn w:val="a1"/>
    <w:uiPriority w:val="59"/>
    <w:rsid w:val="000144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433C0D"/>
    <w:rPr>
      <w:rFonts w:cs="Calibri"/>
      <w:lang w:val="uk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2167-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F262F-9FBA-4C60-9BDF-E325572F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1649</Words>
  <Characters>10921</Characters>
  <Application>Microsoft Office Word</Application>
  <DocSecurity>0</DocSecurity>
  <Lines>287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/>
  <LinksUpToDate>false</LinksUpToDate>
  <CharactersWithSpaces>12493</CharactersWithSpaces>
  <SharedDoc>false</SharedDoc>
  <HLinks>
    <vt:vector size="6" baseType="variant">
      <vt:variant>
        <vt:i4>4259906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https://zakon.rada.gov.ua/laws/show/z2167-23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K53</dc:creator>
  <cp:keywords/>
  <dc:description/>
  <cp:lastModifiedBy>Dell</cp:lastModifiedBy>
  <cp:revision>2</cp:revision>
  <cp:lastPrinted>2021-08-17T06:56:00Z</cp:lastPrinted>
  <dcterms:created xsi:type="dcterms:W3CDTF">2026-09-01T11:37:00Z</dcterms:created>
  <dcterms:modified xsi:type="dcterms:W3CDTF">2026-09-01T11:37:00Z</dcterms:modified>
</cp:coreProperties>
</file>