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3BD85" w14:textId="77777777" w:rsidR="004E72D0" w:rsidRPr="00A13C30" w:rsidRDefault="0005524B" w:rsidP="00163036">
      <w:pPr>
        <w:spacing w:after="0" w:line="240" w:lineRule="auto"/>
        <w:jc w:val="center"/>
        <w:rPr>
          <w:rFonts w:ascii="Times New Roman" w:eastAsia="Times New Roman" w:hAnsi="Times New Roman"/>
          <w:b/>
          <w:sz w:val="28"/>
          <w:szCs w:val="28"/>
          <w:lang w:val="uk-UA" w:eastAsia="ru-RU"/>
        </w:rPr>
      </w:pPr>
      <w:r w:rsidRPr="00A13C30">
        <w:rPr>
          <w:rFonts w:ascii="Times New Roman" w:eastAsia="Times New Roman" w:hAnsi="Times New Roman"/>
          <w:b/>
          <w:sz w:val="28"/>
          <w:szCs w:val="28"/>
          <w:lang w:val="uk-UA" w:eastAsia="ru-RU"/>
        </w:rPr>
        <w:t>ПОЯСНЮВАЛЬНА ЗАПИСКА</w:t>
      </w:r>
    </w:p>
    <w:p w14:paraId="2F3A7BF3" w14:textId="77777777" w:rsidR="00697D5D" w:rsidRPr="00A13C30" w:rsidRDefault="0005524B" w:rsidP="00163036">
      <w:pPr>
        <w:pStyle w:val="a50"/>
        <w:spacing w:before="0" w:beforeAutospacing="0" w:after="0" w:afterAutospacing="0"/>
        <w:jc w:val="center"/>
        <w:rPr>
          <w:b/>
          <w:sz w:val="28"/>
          <w:szCs w:val="28"/>
          <w:lang w:val="uk-UA"/>
        </w:rPr>
      </w:pPr>
      <w:r w:rsidRPr="00A13C30">
        <w:rPr>
          <w:b/>
          <w:sz w:val="28"/>
          <w:szCs w:val="28"/>
          <w:lang w:val="uk-UA"/>
        </w:rPr>
        <w:t>до про</w:t>
      </w:r>
      <w:r w:rsidR="003B5EE1" w:rsidRPr="00A13C30">
        <w:rPr>
          <w:b/>
          <w:sz w:val="28"/>
          <w:szCs w:val="28"/>
          <w:lang w:val="uk-UA"/>
        </w:rPr>
        <w:t>є</w:t>
      </w:r>
      <w:r w:rsidRPr="00A13C30">
        <w:rPr>
          <w:b/>
          <w:sz w:val="28"/>
          <w:szCs w:val="28"/>
          <w:lang w:val="uk-UA"/>
        </w:rPr>
        <w:t xml:space="preserve">кту </w:t>
      </w:r>
      <w:bookmarkStart w:id="0" w:name="n1702"/>
      <w:bookmarkEnd w:id="0"/>
      <w:r w:rsidR="00005CAC" w:rsidRPr="00A13C30">
        <w:rPr>
          <w:b/>
          <w:sz w:val="28"/>
          <w:szCs w:val="28"/>
          <w:lang w:val="uk-UA"/>
        </w:rPr>
        <w:t>постанови Кабінету Міністрів</w:t>
      </w:r>
      <w:r w:rsidR="00334EC2" w:rsidRPr="00A13C30">
        <w:rPr>
          <w:b/>
          <w:sz w:val="28"/>
          <w:szCs w:val="28"/>
          <w:lang w:val="uk-UA"/>
        </w:rPr>
        <w:t xml:space="preserve"> України</w:t>
      </w:r>
      <w:r w:rsidR="000C6B49" w:rsidRPr="00A13C30">
        <w:rPr>
          <w:b/>
          <w:sz w:val="28"/>
          <w:szCs w:val="28"/>
          <w:lang w:val="uk-UA"/>
        </w:rPr>
        <w:t xml:space="preserve"> </w:t>
      </w:r>
      <w:r w:rsidR="00341982" w:rsidRPr="00A13C30">
        <w:rPr>
          <w:b/>
          <w:sz w:val="28"/>
          <w:szCs w:val="28"/>
          <w:lang w:val="uk-UA"/>
        </w:rPr>
        <w:t>«</w:t>
      </w:r>
      <w:r w:rsidR="00C450B5" w:rsidRPr="00A13C30">
        <w:rPr>
          <w:b/>
          <w:sz w:val="28"/>
          <w:szCs w:val="28"/>
          <w:lang w:val="uk-UA"/>
        </w:rPr>
        <w:t>Про внесення змін до деяких постанов Кабінету Міністрів України щодо врегулювання питання заготівлі деревини</w:t>
      </w:r>
      <w:r w:rsidR="00341982" w:rsidRPr="00A13C30">
        <w:rPr>
          <w:b/>
          <w:sz w:val="28"/>
          <w:szCs w:val="28"/>
          <w:lang w:val="uk-UA"/>
        </w:rPr>
        <w:t>»</w:t>
      </w:r>
    </w:p>
    <w:p w14:paraId="71B1D90A" w14:textId="77777777" w:rsidR="004E6F8F" w:rsidRPr="00A13C30" w:rsidRDefault="004E6F8F" w:rsidP="0016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lang w:val="uk-UA"/>
        </w:rPr>
      </w:pPr>
    </w:p>
    <w:p w14:paraId="4EE04493" w14:textId="77777777" w:rsidR="00355688" w:rsidRPr="00A13C30" w:rsidRDefault="00355688" w:rsidP="00163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lang w:val="uk-UA"/>
        </w:rPr>
      </w:pPr>
      <w:r w:rsidRPr="00A13C30">
        <w:rPr>
          <w:rFonts w:ascii="Times New Roman" w:hAnsi="Times New Roman"/>
          <w:b/>
          <w:sz w:val="28"/>
          <w:szCs w:val="28"/>
          <w:lang w:val="uk-UA"/>
        </w:rPr>
        <w:t>1. Мета</w:t>
      </w:r>
    </w:p>
    <w:p w14:paraId="0CB3A3A2" w14:textId="77777777" w:rsidR="00E526C0" w:rsidRPr="00671FF2" w:rsidRDefault="00E526C0" w:rsidP="00163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uk-UA"/>
        </w:rPr>
      </w:pPr>
      <w:r w:rsidRPr="00671FF2">
        <w:rPr>
          <w:rFonts w:ascii="Times New Roman" w:hAnsi="Times New Roman"/>
          <w:sz w:val="28"/>
          <w:szCs w:val="28"/>
          <w:lang w:val="uk-UA"/>
        </w:rPr>
        <w:t>Проєкт постан</w:t>
      </w:r>
      <w:r w:rsidR="00163036" w:rsidRPr="00671FF2">
        <w:rPr>
          <w:rFonts w:ascii="Times New Roman" w:hAnsi="Times New Roman"/>
          <w:sz w:val="28"/>
          <w:szCs w:val="28"/>
          <w:lang w:val="uk-UA"/>
        </w:rPr>
        <w:t>ови Кабінету Міністрів України «</w:t>
      </w:r>
      <w:r w:rsidRPr="00671FF2">
        <w:rPr>
          <w:rFonts w:ascii="Times New Roman" w:hAnsi="Times New Roman"/>
          <w:sz w:val="28"/>
          <w:szCs w:val="28"/>
          <w:lang w:val="uk-UA"/>
        </w:rPr>
        <w:t>Про внесення змін до деяких постанов Кабінету Міністрів України щодо врегулювання питання збільшення заготівлі деревини</w:t>
      </w:r>
      <w:r w:rsidR="00163036" w:rsidRPr="00671FF2">
        <w:rPr>
          <w:rFonts w:ascii="Times New Roman" w:hAnsi="Times New Roman"/>
          <w:sz w:val="28"/>
          <w:szCs w:val="28"/>
          <w:lang w:val="uk-UA"/>
        </w:rPr>
        <w:t>»</w:t>
      </w:r>
      <w:r w:rsidRPr="00671FF2">
        <w:rPr>
          <w:rFonts w:ascii="Times New Roman" w:hAnsi="Times New Roman"/>
          <w:sz w:val="28"/>
          <w:szCs w:val="28"/>
          <w:lang w:val="uk-UA"/>
        </w:rPr>
        <w:t xml:space="preserve"> (далі – проєкт постанови) розроблено з метою </w:t>
      </w:r>
      <w:r w:rsidR="00C32AE8" w:rsidRPr="00671FF2">
        <w:rPr>
          <w:rFonts w:ascii="Times New Roman" w:hAnsi="Times New Roman"/>
          <w:sz w:val="28"/>
          <w:szCs w:val="28"/>
          <w:lang w:val="uk-UA"/>
        </w:rPr>
        <w:t xml:space="preserve">забезпечення </w:t>
      </w:r>
      <w:r w:rsidR="00671FF2" w:rsidRPr="00671FF2">
        <w:rPr>
          <w:rFonts w:ascii="Times New Roman" w:hAnsi="Times New Roman"/>
          <w:sz w:val="28"/>
          <w:szCs w:val="28"/>
          <w:lang w:val="uk-UA"/>
        </w:rPr>
        <w:t xml:space="preserve">деревиною національну економіку, соціальну сферу, населення в умовах воєнного стану, а також </w:t>
      </w:r>
      <w:r w:rsidR="00671FF2" w:rsidRPr="00671FF2">
        <w:rPr>
          <w:rFonts w:ascii="Times New Roman" w:eastAsia="Times New Roman" w:hAnsi="Times New Roman"/>
          <w:sz w:val="28"/>
          <w:szCs w:val="28"/>
          <w:lang w:val="uk-UA" w:eastAsia="ru-RU"/>
        </w:rPr>
        <w:t xml:space="preserve">Збройних Сил України </w:t>
      </w:r>
      <w:r w:rsidR="00C32AE8" w:rsidRPr="00671FF2">
        <w:rPr>
          <w:rFonts w:ascii="Times New Roman" w:hAnsi="Times New Roman"/>
          <w:sz w:val="28"/>
          <w:szCs w:val="28"/>
          <w:lang w:val="uk-UA"/>
        </w:rPr>
        <w:t xml:space="preserve">шляхом </w:t>
      </w:r>
      <w:r w:rsidRPr="00671FF2">
        <w:rPr>
          <w:rFonts w:ascii="Times New Roman" w:hAnsi="Times New Roman"/>
          <w:sz w:val="28"/>
          <w:szCs w:val="28"/>
          <w:lang w:val="uk-UA"/>
        </w:rPr>
        <w:t>внесення змін до актів Кабінету Міністрів України щодо чіткого унормування вимог щодо проведення санітарних рубок</w:t>
      </w:r>
      <w:r w:rsidR="00163036" w:rsidRPr="00671FF2">
        <w:rPr>
          <w:rFonts w:ascii="Times New Roman" w:hAnsi="Times New Roman"/>
          <w:sz w:val="28"/>
          <w:szCs w:val="28"/>
          <w:lang w:val="uk-UA"/>
        </w:rPr>
        <w:t xml:space="preserve"> та </w:t>
      </w:r>
      <w:r w:rsidRPr="00671FF2">
        <w:rPr>
          <w:rFonts w:ascii="Times New Roman" w:hAnsi="Times New Roman"/>
          <w:sz w:val="28"/>
          <w:szCs w:val="28"/>
          <w:lang w:val="uk-UA"/>
        </w:rPr>
        <w:t xml:space="preserve">видалення захаращеності, можливості оперативної ліквідації наслідків збройної агресії </w:t>
      </w:r>
      <w:r w:rsidR="00665332" w:rsidRPr="00671FF2">
        <w:rPr>
          <w:rFonts w:ascii="Times New Roman" w:hAnsi="Times New Roman"/>
          <w:sz w:val="28"/>
          <w:szCs w:val="28"/>
          <w:lang w:val="uk-UA"/>
        </w:rPr>
        <w:t>РФ</w:t>
      </w:r>
      <w:r w:rsidRPr="00671FF2">
        <w:rPr>
          <w:rFonts w:ascii="Times New Roman" w:hAnsi="Times New Roman"/>
          <w:sz w:val="28"/>
          <w:szCs w:val="28"/>
          <w:lang w:val="uk-UA"/>
        </w:rPr>
        <w:t xml:space="preserve"> в лісовому фонді, визначення особливостей проведення </w:t>
      </w:r>
      <w:r w:rsidR="00671FF2" w:rsidRPr="00671FF2">
        <w:rPr>
          <w:rFonts w:ascii="Times New Roman" w:hAnsi="Times New Roman"/>
          <w:sz w:val="28"/>
          <w:szCs w:val="28"/>
          <w:lang w:val="uk-UA"/>
        </w:rPr>
        <w:t xml:space="preserve">лісовідновних, реконструктивних рубок, рубок переформування та рідколісся, </w:t>
      </w:r>
      <w:r w:rsidR="00163036" w:rsidRPr="00671FF2">
        <w:rPr>
          <w:rFonts w:ascii="Times New Roman" w:hAnsi="Times New Roman"/>
          <w:sz w:val="28"/>
          <w:szCs w:val="28"/>
          <w:lang w:val="uk-UA"/>
        </w:rPr>
        <w:t>рівномірно-поступових рубок головного користування</w:t>
      </w:r>
      <w:r w:rsidRPr="00671FF2">
        <w:rPr>
          <w:rFonts w:ascii="Times New Roman" w:hAnsi="Times New Roman"/>
          <w:sz w:val="28"/>
          <w:szCs w:val="28"/>
          <w:lang w:val="uk-UA"/>
        </w:rPr>
        <w:t xml:space="preserve"> в лісах Карпатського регіону</w:t>
      </w:r>
      <w:r w:rsidR="00671FF2" w:rsidRPr="00671FF2">
        <w:rPr>
          <w:rFonts w:ascii="Times New Roman" w:hAnsi="Times New Roman"/>
          <w:sz w:val="28"/>
          <w:szCs w:val="28"/>
          <w:lang w:val="uk-UA"/>
        </w:rPr>
        <w:t>,</w:t>
      </w:r>
      <w:r w:rsidR="00C32AE8" w:rsidRPr="00671FF2">
        <w:rPr>
          <w:rFonts w:ascii="Times New Roman" w:hAnsi="Times New Roman"/>
          <w:sz w:val="28"/>
          <w:szCs w:val="28"/>
          <w:lang w:val="uk-UA"/>
        </w:rPr>
        <w:t xml:space="preserve"> дерегуляції окремих процедур під час здійснення заготівлі деревини</w:t>
      </w:r>
      <w:r w:rsidR="00671FF2" w:rsidRPr="00671FF2">
        <w:rPr>
          <w:rFonts w:ascii="Times New Roman" w:hAnsi="Times New Roman"/>
          <w:sz w:val="28"/>
          <w:szCs w:val="28"/>
          <w:lang w:val="uk-UA"/>
        </w:rPr>
        <w:t xml:space="preserve"> та визначення і застосування </w:t>
      </w:r>
      <w:r w:rsidR="00B328D2">
        <w:rPr>
          <w:rFonts w:ascii="Times New Roman" w:hAnsi="Times New Roman"/>
          <w:sz w:val="28"/>
          <w:szCs w:val="28"/>
          <w:lang w:val="uk-UA"/>
        </w:rPr>
        <w:t>механізму</w:t>
      </w:r>
      <w:r w:rsidR="00671FF2" w:rsidRPr="00671FF2">
        <w:rPr>
          <w:rFonts w:ascii="Times New Roman" w:hAnsi="Times New Roman"/>
          <w:sz w:val="28"/>
          <w:szCs w:val="28"/>
          <w:lang w:val="uk-UA"/>
        </w:rPr>
        <w:t xml:space="preserve"> виправлення технічних помилок у лісорубних квитках, виданих в електронній формі.</w:t>
      </w:r>
    </w:p>
    <w:p w14:paraId="6299245D" w14:textId="77777777" w:rsidR="0086420A" w:rsidRPr="00671FF2" w:rsidRDefault="0086420A" w:rsidP="0016303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uk-UA" w:eastAsia="ru-RU"/>
        </w:rPr>
      </w:pPr>
      <w:r w:rsidRPr="00671FF2">
        <w:rPr>
          <w:rFonts w:ascii="Times New Roman" w:hAnsi="Times New Roman"/>
          <w:sz w:val="28"/>
          <w:szCs w:val="28"/>
          <w:lang w:val="uk-UA"/>
        </w:rPr>
        <w:tab/>
      </w:r>
    </w:p>
    <w:p w14:paraId="2814EB90" w14:textId="77777777" w:rsidR="00D25398" w:rsidRPr="00201F8F" w:rsidRDefault="008E2DFF" w:rsidP="00201F8F">
      <w:pPr>
        <w:spacing w:after="0" w:line="240" w:lineRule="auto"/>
        <w:ind w:firstLine="709"/>
        <w:jc w:val="both"/>
        <w:rPr>
          <w:rFonts w:ascii="Times New Roman" w:eastAsia="Times New Roman" w:hAnsi="Times New Roman"/>
          <w:b/>
          <w:sz w:val="28"/>
          <w:szCs w:val="28"/>
          <w:lang w:val="uk-UA" w:eastAsia="ru-RU"/>
        </w:rPr>
      </w:pPr>
      <w:r w:rsidRPr="00201F8F">
        <w:rPr>
          <w:rFonts w:ascii="Times New Roman" w:eastAsia="Times New Roman" w:hAnsi="Times New Roman"/>
          <w:b/>
          <w:sz w:val="28"/>
          <w:szCs w:val="28"/>
          <w:lang w:val="uk-UA" w:eastAsia="ru-RU"/>
        </w:rPr>
        <w:t>2</w:t>
      </w:r>
      <w:r w:rsidR="00D25398" w:rsidRPr="00201F8F">
        <w:rPr>
          <w:rFonts w:ascii="Times New Roman" w:eastAsia="Times New Roman" w:hAnsi="Times New Roman"/>
          <w:b/>
          <w:sz w:val="28"/>
          <w:szCs w:val="28"/>
          <w:lang w:val="uk-UA" w:eastAsia="ru-RU"/>
        </w:rPr>
        <w:t xml:space="preserve">. </w:t>
      </w:r>
      <w:r w:rsidR="005C0D6D" w:rsidRPr="00201F8F">
        <w:rPr>
          <w:rFonts w:ascii="Times New Roman" w:eastAsia="Times New Roman" w:hAnsi="Times New Roman"/>
          <w:b/>
          <w:sz w:val="28"/>
          <w:szCs w:val="28"/>
          <w:lang w:val="uk-UA" w:eastAsia="ru-RU"/>
        </w:rPr>
        <w:t xml:space="preserve">Обґрунтування необхідності прийняття </w:t>
      </w:r>
      <w:r w:rsidR="00462A7B" w:rsidRPr="00201F8F">
        <w:rPr>
          <w:rFonts w:ascii="Times New Roman" w:eastAsia="Times New Roman" w:hAnsi="Times New Roman"/>
          <w:b/>
          <w:sz w:val="28"/>
          <w:szCs w:val="28"/>
          <w:lang w:val="uk-UA" w:eastAsia="ru-RU"/>
        </w:rPr>
        <w:t xml:space="preserve">проєкту </w:t>
      </w:r>
      <w:r w:rsidR="00D66227" w:rsidRPr="00201F8F">
        <w:rPr>
          <w:rFonts w:ascii="Times New Roman" w:eastAsia="Times New Roman" w:hAnsi="Times New Roman"/>
          <w:b/>
          <w:sz w:val="28"/>
          <w:szCs w:val="28"/>
          <w:lang w:val="uk-UA" w:eastAsia="ru-RU"/>
        </w:rPr>
        <w:t>постанови</w:t>
      </w:r>
    </w:p>
    <w:p w14:paraId="459DBCBE" w14:textId="77777777" w:rsidR="00201F8F" w:rsidRDefault="00201F8F" w:rsidP="00201F8F">
      <w:pPr>
        <w:tabs>
          <w:tab w:val="left" w:pos="4304"/>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З метою отримання </w:t>
      </w:r>
      <w:r w:rsidRPr="00201F8F">
        <w:rPr>
          <w:rFonts w:ascii="Times New Roman" w:hAnsi="Times New Roman"/>
          <w:sz w:val="28"/>
          <w:szCs w:val="28"/>
          <w:lang w:val="uk-UA"/>
        </w:rPr>
        <w:t>можливості в повному обсязі здійснити додаткову заготівлю тієї кількості ліквідної деревини від суцільних санітарних рубок, яка мала би зараховуватися до ліміту розрахункової лісосіки</w:t>
      </w:r>
      <w:r>
        <w:rPr>
          <w:rFonts w:ascii="Times New Roman" w:hAnsi="Times New Roman"/>
          <w:sz w:val="28"/>
          <w:szCs w:val="28"/>
          <w:lang w:val="uk-UA"/>
        </w:rPr>
        <w:t>, проє</w:t>
      </w:r>
      <w:r w:rsidR="00FB172B">
        <w:rPr>
          <w:rFonts w:ascii="Times New Roman" w:hAnsi="Times New Roman"/>
          <w:sz w:val="28"/>
          <w:szCs w:val="28"/>
          <w:lang w:val="uk-UA"/>
        </w:rPr>
        <w:t>к</w:t>
      </w:r>
      <w:r>
        <w:rPr>
          <w:rFonts w:ascii="Times New Roman" w:hAnsi="Times New Roman"/>
          <w:sz w:val="28"/>
          <w:szCs w:val="28"/>
          <w:lang w:val="uk-UA"/>
        </w:rPr>
        <w:t xml:space="preserve">том постанови передбачено </w:t>
      </w:r>
      <w:r w:rsidRPr="00201F8F">
        <w:rPr>
          <w:rFonts w:ascii="Times New Roman" w:hAnsi="Times New Roman"/>
          <w:sz w:val="28"/>
          <w:szCs w:val="28"/>
          <w:lang w:val="uk-UA"/>
        </w:rPr>
        <w:t>під час дії воєнного стану та протягом дванадцяти місяців з дня його припинення або скасування, для усіх лісів, крім гірських лісів Карпатського регіону, призупин</w:t>
      </w:r>
      <w:r>
        <w:rPr>
          <w:rFonts w:ascii="Times New Roman" w:hAnsi="Times New Roman"/>
          <w:sz w:val="28"/>
          <w:szCs w:val="28"/>
          <w:lang w:val="uk-UA"/>
        </w:rPr>
        <w:t>ити</w:t>
      </w:r>
      <w:r w:rsidRPr="00201F8F">
        <w:rPr>
          <w:rFonts w:ascii="Times New Roman" w:hAnsi="Times New Roman"/>
          <w:sz w:val="28"/>
          <w:szCs w:val="28"/>
          <w:lang w:val="uk-UA"/>
        </w:rPr>
        <w:t xml:space="preserve"> </w:t>
      </w:r>
      <w:r>
        <w:rPr>
          <w:rFonts w:ascii="Times New Roman" w:hAnsi="Times New Roman"/>
          <w:sz w:val="28"/>
          <w:szCs w:val="28"/>
          <w:lang w:val="uk-UA"/>
        </w:rPr>
        <w:t xml:space="preserve">дію певних норм </w:t>
      </w:r>
      <w:r w:rsidR="00657A1A">
        <w:rPr>
          <w:rFonts w:ascii="Times New Roman" w:hAnsi="Times New Roman"/>
          <w:sz w:val="28"/>
          <w:szCs w:val="28"/>
          <w:lang w:val="uk-UA"/>
        </w:rPr>
        <w:t xml:space="preserve">деяких нормативно-правових актів стосовно </w:t>
      </w:r>
      <w:r w:rsidR="00FB172B">
        <w:rPr>
          <w:rFonts w:ascii="Times New Roman" w:hAnsi="Times New Roman"/>
          <w:sz w:val="28"/>
          <w:szCs w:val="28"/>
          <w:lang w:val="uk-UA"/>
        </w:rPr>
        <w:t>зарахування обсягів заготівлі від суцільних санітарних рубок у пристиглих, стиглих та перестійних деревостанах до обсягів використання розрахункових лісосік та фактично заготовленої деревини від рубок головного користування.</w:t>
      </w:r>
    </w:p>
    <w:p w14:paraId="4F5E9F29" w14:textId="77777777" w:rsidR="00FB172B" w:rsidRPr="00FB172B" w:rsidRDefault="00FB172B" w:rsidP="00201F8F">
      <w:pPr>
        <w:tabs>
          <w:tab w:val="left" w:pos="4304"/>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Тимчасове запровадження такої норми </w:t>
      </w:r>
      <w:r w:rsidRPr="00201F8F">
        <w:rPr>
          <w:rFonts w:ascii="Times New Roman" w:hAnsi="Times New Roman"/>
          <w:sz w:val="28"/>
          <w:szCs w:val="28"/>
          <w:lang w:val="uk-UA"/>
        </w:rPr>
        <w:t>під час дії воєнного стану та протягом дванадцяти місяців з дня його припинення або скасування</w:t>
      </w:r>
      <w:r>
        <w:rPr>
          <w:rFonts w:ascii="Times New Roman" w:hAnsi="Times New Roman"/>
          <w:sz w:val="28"/>
          <w:szCs w:val="28"/>
          <w:lang w:val="uk-UA"/>
        </w:rPr>
        <w:t xml:space="preserve"> лише для ДП «Ліси </w:t>
      </w:r>
      <w:r w:rsidRPr="00FB172B">
        <w:rPr>
          <w:rFonts w:ascii="Times New Roman" w:hAnsi="Times New Roman"/>
          <w:sz w:val="28"/>
          <w:szCs w:val="28"/>
          <w:lang w:val="uk-UA"/>
        </w:rPr>
        <w:t xml:space="preserve">України» </w:t>
      </w:r>
      <w:r>
        <w:rPr>
          <w:rFonts w:ascii="Times New Roman" w:hAnsi="Times New Roman"/>
          <w:sz w:val="28"/>
          <w:szCs w:val="28"/>
          <w:lang w:val="uk-UA"/>
        </w:rPr>
        <w:t>дасть</w:t>
      </w:r>
      <w:r w:rsidRPr="00FB172B">
        <w:rPr>
          <w:rFonts w:ascii="Times New Roman" w:hAnsi="Times New Roman"/>
          <w:sz w:val="28"/>
          <w:szCs w:val="28"/>
          <w:lang w:val="uk-UA"/>
        </w:rPr>
        <w:t xml:space="preserve"> потенційну можливість додатково заготовити близько 400 тис. куб. м ліквідної деревини</w:t>
      </w:r>
      <w:r>
        <w:rPr>
          <w:rFonts w:ascii="Times New Roman" w:hAnsi="Times New Roman"/>
          <w:sz w:val="28"/>
          <w:szCs w:val="28"/>
          <w:lang w:val="uk-UA"/>
        </w:rPr>
        <w:t>.</w:t>
      </w:r>
    </w:p>
    <w:p w14:paraId="7C0CD570" w14:textId="77777777" w:rsidR="00665332" w:rsidRPr="00671FF2" w:rsidRDefault="00694070" w:rsidP="00163036">
      <w:pPr>
        <w:spacing w:after="0" w:line="240" w:lineRule="auto"/>
        <w:ind w:firstLine="709"/>
        <w:jc w:val="both"/>
        <w:rPr>
          <w:rFonts w:ascii="Times New Roman" w:hAnsi="Times New Roman"/>
          <w:sz w:val="28"/>
          <w:szCs w:val="28"/>
          <w:lang w:val="uk-UA"/>
        </w:rPr>
      </w:pPr>
      <w:r w:rsidRPr="00671FF2">
        <w:rPr>
          <w:rFonts w:ascii="Times New Roman" w:hAnsi="Times New Roman"/>
          <w:sz w:val="28"/>
          <w:szCs w:val="28"/>
          <w:lang w:val="uk-UA"/>
        </w:rPr>
        <w:t>Прийняття проє</w:t>
      </w:r>
      <w:r w:rsidR="00D66227" w:rsidRPr="00671FF2">
        <w:rPr>
          <w:rFonts w:ascii="Times New Roman" w:hAnsi="Times New Roman"/>
          <w:sz w:val="28"/>
          <w:szCs w:val="28"/>
          <w:lang w:val="uk-UA"/>
        </w:rPr>
        <w:t>кту постанови дозволить привести норми Санітарних правил в лісах України</w:t>
      </w:r>
      <w:r w:rsidR="00665332" w:rsidRPr="00671FF2">
        <w:rPr>
          <w:rFonts w:ascii="Times New Roman" w:hAnsi="Times New Roman"/>
          <w:sz w:val="28"/>
          <w:szCs w:val="28"/>
          <w:lang w:val="uk-UA"/>
        </w:rPr>
        <w:t>, затверджених постановою Кабінету Міністрів України від</w:t>
      </w:r>
      <w:r w:rsidR="00665332" w:rsidRPr="00671FF2">
        <w:rPr>
          <w:rFonts w:ascii="Times New Roman" w:hAnsi="Times New Roman"/>
          <w:sz w:val="28"/>
          <w:szCs w:val="28"/>
        </w:rPr>
        <w:t xml:space="preserve"> </w:t>
      </w:r>
      <w:r w:rsidR="00665332" w:rsidRPr="00671FF2">
        <w:rPr>
          <w:rFonts w:ascii="Times New Roman" w:hAnsi="Times New Roman"/>
          <w:sz w:val="28"/>
          <w:szCs w:val="28"/>
          <w:lang w:val="uk-UA"/>
        </w:rPr>
        <w:t>27.07.1995 № 555,</w:t>
      </w:r>
      <w:r w:rsidR="00D66227" w:rsidRPr="00671FF2">
        <w:rPr>
          <w:rFonts w:ascii="Times New Roman" w:hAnsi="Times New Roman"/>
          <w:sz w:val="28"/>
          <w:szCs w:val="28"/>
          <w:lang w:val="uk-UA"/>
        </w:rPr>
        <w:t xml:space="preserve"> </w:t>
      </w:r>
      <w:r w:rsidR="00665332" w:rsidRPr="00671FF2">
        <w:rPr>
          <w:rFonts w:ascii="Times New Roman" w:hAnsi="Times New Roman"/>
          <w:sz w:val="28"/>
          <w:szCs w:val="28"/>
          <w:lang w:val="uk-UA"/>
        </w:rPr>
        <w:t>у відповідність до вимог вищезазначеного Закону.</w:t>
      </w:r>
    </w:p>
    <w:p w14:paraId="136518F6" w14:textId="77777777" w:rsidR="00D66227" w:rsidRDefault="00665332" w:rsidP="00163036">
      <w:pPr>
        <w:spacing w:after="0" w:line="240" w:lineRule="auto"/>
        <w:ind w:firstLine="709"/>
        <w:jc w:val="both"/>
        <w:rPr>
          <w:rFonts w:ascii="Times New Roman" w:hAnsi="Times New Roman"/>
          <w:sz w:val="28"/>
          <w:szCs w:val="28"/>
          <w:lang w:val="uk-UA"/>
        </w:rPr>
      </w:pPr>
      <w:r w:rsidRPr="00671FF2">
        <w:rPr>
          <w:rFonts w:ascii="Times New Roman" w:hAnsi="Times New Roman"/>
          <w:sz w:val="28"/>
          <w:szCs w:val="28"/>
          <w:lang w:val="uk-UA"/>
        </w:rPr>
        <w:t>П</w:t>
      </w:r>
      <w:r w:rsidR="00694070" w:rsidRPr="00671FF2">
        <w:rPr>
          <w:rFonts w:ascii="Times New Roman" w:hAnsi="Times New Roman"/>
          <w:sz w:val="28"/>
          <w:szCs w:val="28"/>
          <w:lang w:val="uk-UA"/>
        </w:rPr>
        <w:t>роє</w:t>
      </w:r>
      <w:r w:rsidRPr="00671FF2">
        <w:rPr>
          <w:rFonts w:ascii="Times New Roman" w:hAnsi="Times New Roman"/>
          <w:sz w:val="28"/>
          <w:szCs w:val="28"/>
          <w:lang w:val="uk-UA"/>
        </w:rPr>
        <w:t>кт постанови, серед іншого, підставою проведення заходів з поліпшення санітарного стану лісів зазначає ліквідацію небезпечних подій та/або наслідків бойових дій, спричинених збройною агресією Російської Федерації проти України.</w:t>
      </w:r>
    </w:p>
    <w:p w14:paraId="287B3ECE" w14:textId="77777777" w:rsidR="00992530" w:rsidRPr="00270C6C" w:rsidRDefault="00BF5317" w:rsidP="00163036">
      <w:pPr>
        <w:spacing w:after="0" w:line="240" w:lineRule="auto"/>
        <w:ind w:firstLine="709"/>
        <w:jc w:val="both"/>
        <w:rPr>
          <w:rFonts w:ascii="Times New Roman" w:hAnsi="Times New Roman"/>
          <w:sz w:val="28"/>
          <w:szCs w:val="28"/>
          <w:lang w:val="uk-UA"/>
        </w:rPr>
      </w:pPr>
      <w:r w:rsidRPr="00270C6C">
        <w:rPr>
          <w:rFonts w:ascii="Times New Roman" w:hAnsi="Times New Roman"/>
          <w:sz w:val="28"/>
          <w:szCs w:val="28"/>
          <w:lang w:val="uk-UA"/>
        </w:rPr>
        <w:lastRenderedPageBreak/>
        <w:t xml:space="preserve">У пункті 5 Санітарних правил в лісах України, затверджених постановою Кабінету Міністрів України від 27.07.1995 № 555 запропоновано уточнення щодо </w:t>
      </w:r>
      <w:r w:rsidR="00E36D09" w:rsidRPr="00270C6C">
        <w:rPr>
          <w:rFonts w:ascii="Times New Roman" w:hAnsi="Times New Roman"/>
          <w:sz w:val="28"/>
          <w:szCs w:val="28"/>
          <w:lang w:val="uk-UA"/>
        </w:rPr>
        <w:t xml:space="preserve">подання </w:t>
      </w:r>
      <w:r w:rsidRPr="00270C6C">
        <w:rPr>
          <w:rFonts w:ascii="Times New Roman" w:hAnsi="Times New Roman"/>
          <w:sz w:val="28"/>
          <w:szCs w:val="28"/>
          <w:lang w:val="uk-UA"/>
        </w:rPr>
        <w:t>документів для погодження переліку заходів з поліпшення санітарного стану лісів, зокрема подання копії таксаційних описів, планово-картографічних матеріалів лісовпорядкування.</w:t>
      </w:r>
    </w:p>
    <w:p w14:paraId="1B252979" w14:textId="77777777" w:rsidR="00177645" w:rsidRPr="00270C6C" w:rsidRDefault="00435267" w:rsidP="00163036">
      <w:pPr>
        <w:spacing w:after="0" w:line="240" w:lineRule="auto"/>
        <w:ind w:firstLine="709"/>
        <w:jc w:val="both"/>
        <w:rPr>
          <w:rFonts w:ascii="Times New Roman" w:hAnsi="Times New Roman"/>
          <w:sz w:val="28"/>
          <w:szCs w:val="28"/>
          <w:lang w:val="uk-UA"/>
        </w:rPr>
      </w:pPr>
      <w:r w:rsidRPr="00270C6C">
        <w:rPr>
          <w:rFonts w:ascii="Times New Roman" w:hAnsi="Times New Roman"/>
          <w:sz w:val="28"/>
          <w:szCs w:val="28"/>
          <w:lang w:val="uk-UA"/>
        </w:rPr>
        <w:t xml:space="preserve">Подання копії таксаційних описів, планово-картографічних матеріалів лісовпорядкування охоплюють всю необхідну інформацію для погодження переліку заходів з поліпшення санітарного стану лісів. </w:t>
      </w:r>
    </w:p>
    <w:p w14:paraId="7BB4C91E" w14:textId="77777777" w:rsidR="00BF5317" w:rsidRPr="00270C6C" w:rsidRDefault="00BF5317" w:rsidP="00BF5317">
      <w:pPr>
        <w:spacing w:after="0" w:line="240" w:lineRule="auto"/>
        <w:ind w:firstLine="709"/>
        <w:jc w:val="both"/>
        <w:rPr>
          <w:rFonts w:ascii="Times New Roman" w:eastAsia="Times New Roman" w:hAnsi="Times New Roman"/>
          <w:sz w:val="28"/>
          <w:szCs w:val="28"/>
          <w:lang w:val="uk-UA" w:eastAsia="ru-RU"/>
        </w:rPr>
      </w:pPr>
      <w:r w:rsidRPr="00270C6C">
        <w:rPr>
          <w:rFonts w:ascii="Times New Roman" w:hAnsi="Times New Roman"/>
          <w:sz w:val="28"/>
          <w:szCs w:val="28"/>
          <w:lang w:val="uk-UA"/>
        </w:rPr>
        <w:t>Т</w:t>
      </w:r>
      <w:r w:rsidRPr="00270C6C">
        <w:rPr>
          <w:rFonts w:ascii="Times New Roman" w:eastAsia="Times New Roman" w:hAnsi="Times New Roman"/>
          <w:bCs/>
          <w:sz w:val="28"/>
          <w:szCs w:val="28"/>
          <w:lang w:val="uk-UA" w:eastAsia="ru-RU"/>
        </w:rPr>
        <w:t>аксаційний опис</w:t>
      </w:r>
      <w:r w:rsidRPr="00270C6C">
        <w:rPr>
          <w:rFonts w:ascii="Times New Roman" w:eastAsia="Times New Roman" w:hAnsi="Times New Roman"/>
          <w:sz w:val="28"/>
          <w:szCs w:val="28"/>
          <w:lang w:val="uk-UA" w:eastAsia="ru-RU"/>
        </w:rPr>
        <w:t xml:space="preserve"> — це документ, який </w:t>
      </w:r>
      <w:r w:rsidRPr="00270C6C">
        <w:rPr>
          <w:rFonts w:ascii="Times New Roman" w:eastAsia="Times New Roman" w:hAnsi="Times New Roman"/>
          <w:bCs/>
          <w:sz w:val="28"/>
          <w:szCs w:val="28"/>
          <w:lang w:val="uk-UA" w:eastAsia="ru-RU"/>
        </w:rPr>
        <w:t xml:space="preserve">відображає детальну кількісну та якісну характеристику </w:t>
      </w:r>
      <w:r w:rsidRPr="00270C6C">
        <w:rPr>
          <w:rFonts w:ascii="Times New Roman" w:hAnsi="Times New Roman"/>
          <w:sz w:val="28"/>
          <w:szCs w:val="28"/>
          <w:lang w:val="uk-UA"/>
        </w:rPr>
        <w:t>лісових ділянок і нелісових земель</w:t>
      </w:r>
      <w:r w:rsidRPr="00270C6C">
        <w:rPr>
          <w:rFonts w:ascii="Times New Roman" w:eastAsia="Times New Roman" w:hAnsi="Times New Roman"/>
          <w:bCs/>
          <w:sz w:val="28"/>
          <w:szCs w:val="28"/>
          <w:lang w:val="uk-UA" w:eastAsia="ru-RU"/>
        </w:rPr>
        <w:t xml:space="preserve"> на конкретній ділянці (таксаційному виділі)</w:t>
      </w:r>
      <w:r w:rsidRPr="00270C6C">
        <w:rPr>
          <w:rFonts w:ascii="Times New Roman" w:eastAsia="Times New Roman" w:hAnsi="Times New Roman"/>
          <w:sz w:val="28"/>
          <w:szCs w:val="28"/>
          <w:lang w:val="uk-UA" w:eastAsia="ru-RU"/>
        </w:rPr>
        <w:t>, саме:</w:t>
      </w:r>
      <w:r w:rsidRPr="00270C6C">
        <w:rPr>
          <w:rFonts w:ascii="Times New Roman" w:eastAsia="Times New Roman" w:hAnsi="Times New Roman"/>
          <w:bCs/>
          <w:sz w:val="28"/>
          <w:szCs w:val="28"/>
          <w:lang w:val="uk-UA" w:eastAsia="ru-RU"/>
        </w:rPr>
        <w:t xml:space="preserve"> загальні відомості про ділянку, породний склад деревостану</w:t>
      </w:r>
      <w:r w:rsidRPr="00270C6C">
        <w:rPr>
          <w:rFonts w:ascii="Times New Roman" w:eastAsia="Times New Roman" w:hAnsi="Times New Roman"/>
          <w:sz w:val="28"/>
          <w:szCs w:val="28"/>
          <w:lang w:val="uk-UA" w:eastAsia="ru-RU"/>
        </w:rPr>
        <w:t>, в</w:t>
      </w:r>
      <w:r w:rsidRPr="00270C6C">
        <w:rPr>
          <w:rFonts w:ascii="Times New Roman" w:eastAsia="Times New Roman" w:hAnsi="Times New Roman"/>
          <w:bCs/>
          <w:sz w:val="28"/>
          <w:szCs w:val="28"/>
          <w:lang w:val="uk-UA" w:eastAsia="ru-RU"/>
        </w:rPr>
        <w:t xml:space="preserve">ік насадження, таксаційні показники деревостану, </w:t>
      </w:r>
      <w:r w:rsidRPr="00270C6C">
        <w:rPr>
          <w:rFonts w:ascii="Times New Roman" w:eastAsia="Times New Roman" w:hAnsi="Times New Roman"/>
          <w:sz w:val="28"/>
          <w:szCs w:val="28"/>
          <w:lang w:val="uk-UA" w:eastAsia="ru-RU"/>
        </w:rPr>
        <w:t xml:space="preserve"> </w:t>
      </w:r>
      <w:r w:rsidRPr="00270C6C">
        <w:rPr>
          <w:rFonts w:ascii="Times New Roman" w:eastAsia="Times New Roman" w:hAnsi="Times New Roman"/>
          <w:bCs/>
          <w:sz w:val="28"/>
          <w:szCs w:val="28"/>
          <w:lang w:val="uk-UA" w:eastAsia="ru-RU"/>
        </w:rPr>
        <w:t>походження та структура насадження, санітарний стан, лісогосподарські рекомендації.</w:t>
      </w:r>
      <w:r w:rsidRPr="00270C6C">
        <w:rPr>
          <w:rFonts w:ascii="Times New Roman" w:eastAsia="Times New Roman" w:hAnsi="Times New Roman"/>
          <w:sz w:val="28"/>
          <w:szCs w:val="28"/>
          <w:lang w:val="uk-UA" w:eastAsia="ru-RU"/>
        </w:rPr>
        <w:t xml:space="preserve"> </w:t>
      </w:r>
    </w:p>
    <w:p w14:paraId="61946CA5" w14:textId="77777777" w:rsidR="00BF5317" w:rsidRPr="00671FF2" w:rsidRDefault="00BF5317" w:rsidP="00BF5317">
      <w:pPr>
        <w:spacing w:after="0" w:line="240" w:lineRule="auto"/>
        <w:ind w:firstLine="709"/>
        <w:jc w:val="both"/>
        <w:rPr>
          <w:rFonts w:ascii="Times New Roman" w:hAnsi="Times New Roman"/>
          <w:sz w:val="28"/>
          <w:szCs w:val="28"/>
          <w:lang w:val="uk-UA"/>
        </w:rPr>
      </w:pPr>
      <w:r w:rsidRPr="00270C6C">
        <w:rPr>
          <w:rFonts w:ascii="Times New Roman" w:eastAsia="Times New Roman" w:hAnsi="Times New Roman"/>
          <w:sz w:val="28"/>
          <w:szCs w:val="28"/>
          <w:lang w:val="uk-UA" w:eastAsia="ru-RU"/>
        </w:rPr>
        <w:t>П</w:t>
      </w:r>
      <w:r w:rsidRPr="00270C6C">
        <w:rPr>
          <w:rFonts w:ascii="Times New Roman" w:eastAsia="Times New Roman" w:hAnsi="Times New Roman"/>
          <w:bCs/>
          <w:sz w:val="28"/>
          <w:szCs w:val="28"/>
          <w:lang w:val="uk-UA"/>
        </w:rPr>
        <w:t>ланово-картографічні матеріали лісовпорядкування</w:t>
      </w:r>
      <w:r w:rsidRPr="00270C6C">
        <w:rPr>
          <w:rFonts w:ascii="Times New Roman" w:eastAsia="Times New Roman" w:hAnsi="Times New Roman"/>
          <w:sz w:val="28"/>
          <w:szCs w:val="28"/>
          <w:lang w:val="uk-UA"/>
        </w:rPr>
        <w:t xml:space="preserve"> — це комплект спеціалізованих карт і планів, що відображають просторову організацію лісового фонду, зокрема: межі лісового фонду, квартально-видільну мережу їх нумерацію та площу, розподіл за видами угідь, породи дерев, вікову структуру, їх склад і стан насаджень, дороги, квартальні просіки, рельєф, гідрографію, об’єкти інфраструктури, населені пункти.</w:t>
      </w:r>
    </w:p>
    <w:p w14:paraId="1618F3C0" w14:textId="77777777" w:rsidR="00665332" w:rsidRPr="0032526B" w:rsidRDefault="00281FD9" w:rsidP="00163036">
      <w:pPr>
        <w:spacing w:after="0" w:line="240" w:lineRule="auto"/>
        <w:ind w:firstLine="709"/>
        <w:jc w:val="both"/>
        <w:rPr>
          <w:rFonts w:ascii="Times New Roman" w:hAnsi="Times New Roman"/>
          <w:sz w:val="28"/>
          <w:szCs w:val="28"/>
          <w:lang w:val="uk-UA"/>
        </w:rPr>
      </w:pPr>
      <w:r w:rsidRPr="0032526B">
        <w:rPr>
          <w:rFonts w:ascii="Times New Roman" w:hAnsi="Times New Roman"/>
          <w:sz w:val="28"/>
          <w:szCs w:val="28"/>
          <w:lang w:val="uk-UA"/>
        </w:rPr>
        <w:t>Для оптимальної організації лісозаготівельних робіт починаючи з рубок освітлення слід формувати чітку, зрозумілу та практичну мережу технологічних коридорів (трелювальних волоків), щ</w:t>
      </w:r>
      <w:r w:rsidR="00694070" w:rsidRPr="0032526B">
        <w:rPr>
          <w:rFonts w:ascii="Times New Roman" w:hAnsi="Times New Roman"/>
          <w:sz w:val="28"/>
          <w:szCs w:val="28"/>
          <w:lang w:val="uk-UA"/>
        </w:rPr>
        <w:t>о запропоновано урегулювати проє</w:t>
      </w:r>
      <w:r w:rsidRPr="0032526B">
        <w:rPr>
          <w:rFonts w:ascii="Times New Roman" w:hAnsi="Times New Roman"/>
          <w:sz w:val="28"/>
          <w:szCs w:val="28"/>
          <w:lang w:val="uk-UA"/>
        </w:rPr>
        <w:t>ктом постанови.</w:t>
      </w:r>
    </w:p>
    <w:p w14:paraId="564BBF40" w14:textId="77777777" w:rsidR="00665332" w:rsidRDefault="00403DD5" w:rsidP="00163036">
      <w:pPr>
        <w:spacing w:after="0" w:line="240" w:lineRule="auto"/>
        <w:ind w:firstLine="709"/>
        <w:jc w:val="both"/>
        <w:rPr>
          <w:rFonts w:ascii="Times New Roman" w:hAnsi="Times New Roman"/>
          <w:sz w:val="28"/>
          <w:szCs w:val="28"/>
          <w:lang w:val="uk-UA"/>
        </w:rPr>
      </w:pPr>
      <w:r w:rsidRPr="0032526B">
        <w:rPr>
          <w:rFonts w:ascii="Times New Roman" w:hAnsi="Times New Roman"/>
          <w:sz w:val="28"/>
          <w:szCs w:val="28"/>
          <w:lang w:val="uk-UA"/>
        </w:rPr>
        <w:t>Пунктом 18 Правил поліпшення якісного складу лісів, проведення інших рубок та робіт, пов’язаних і не пов’язаних із веденням лісового господарства, затверджених постановою Кабінету Міністрів України від 12.05.2007 № 724</w:t>
      </w:r>
      <w:r w:rsidR="009F1F48">
        <w:rPr>
          <w:rFonts w:ascii="Times New Roman" w:hAnsi="Times New Roman"/>
          <w:sz w:val="28"/>
          <w:szCs w:val="28"/>
          <w:lang w:val="uk-UA"/>
        </w:rPr>
        <w:t xml:space="preserve"> (далі – Правила)</w:t>
      </w:r>
      <w:r w:rsidRPr="0032526B">
        <w:rPr>
          <w:rFonts w:ascii="Times New Roman" w:hAnsi="Times New Roman"/>
          <w:sz w:val="28"/>
          <w:szCs w:val="28"/>
          <w:lang w:val="uk-UA"/>
        </w:rPr>
        <w:t xml:space="preserve">, передбачено за господарськими та біологічними ознаками поділ дерев в насадженні на три категорії: кращі (цільові), допоміжні (корисні) та ті, що підлягають вирубуванню. </w:t>
      </w:r>
      <w:r w:rsidR="00694070" w:rsidRPr="0032526B">
        <w:rPr>
          <w:rFonts w:ascii="Times New Roman" w:hAnsi="Times New Roman"/>
          <w:sz w:val="28"/>
          <w:szCs w:val="28"/>
          <w:lang w:val="uk-UA"/>
        </w:rPr>
        <w:t>Проє</w:t>
      </w:r>
      <w:r w:rsidRPr="0032526B">
        <w:rPr>
          <w:rFonts w:ascii="Times New Roman" w:hAnsi="Times New Roman"/>
          <w:sz w:val="28"/>
          <w:szCs w:val="28"/>
          <w:lang w:val="uk-UA"/>
        </w:rPr>
        <w:t>ктом постанови подано критерії їх визначення.</w:t>
      </w:r>
    </w:p>
    <w:p w14:paraId="32F4E46D" w14:textId="77777777" w:rsidR="0032526B" w:rsidRDefault="0032526B" w:rsidP="0016303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Також запропоновано визначити нижню межу значення повноти деревостанів при проведені таких рубок догляду як проріджування та прохідні рубки, з метою уникнення деградації лісів. Проєктом постанови визначено вікові періоди проведення різних видів рубок догляду.</w:t>
      </w:r>
    </w:p>
    <w:p w14:paraId="77EBEBD5" w14:textId="77777777" w:rsidR="00676FB5" w:rsidRPr="00676FB5" w:rsidRDefault="00676FB5" w:rsidP="009F1F48">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Для запровадження </w:t>
      </w:r>
      <w:r w:rsidRPr="00676FB5">
        <w:rPr>
          <w:sz w:val="28"/>
          <w:szCs w:val="28"/>
          <w:lang w:val="uk-UA"/>
        </w:rPr>
        <w:t>практичн</w:t>
      </w:r>
      <w:r>
        <w:rPr>
          <w:sz w:val="28"/>
          <w:szCs w:val="28"/>
          <w:lang w:val="uk-UA"/>
        </w:rPr>
        <w:t>ого</w:t>
      </w:r>
      <w:r w:rsidRPr="00676FB5">
        <w:rPr>
          <w:sz w:val="28"/>
          <w:szCs w:val="28"/>
          <w:lang w:val="uk-UA"/>
        </w:rPr>
        <w:t xml:space="preserve"> механізму виконання норми </w:t>
      </w:r>
      <w:r w:rsidR="00E35DE8" w:rsidRPr="00676FB5">
        <w:rPr>
          <w:sz w:val="28"/>
          <w:szCs w:val="28"/>
          <w:lang w:val="uk-UA"/>
        </w:rPr>
        <w:t>пункт</w:t>
      </w:r>
      <w:r w:rsidR="00E35DE8">
        <w:rPr>
          <w:sz w:val="28"/>
          <w:szCs w:val="28"/>
          <w:lang w:val="uk-UA"/>
        </w:rPr>
        <w:t>у</w:t>
      </w:r>
      <w:r w:rsidR="00E35DE8" w:rsidRPr="00676FB5">
        <w:rPr>
          <w:sz w:val="28"/>
          <w:szCs w:val="28"/>
          <w:lang w:val="uk-UA"/>
        </w:rPr>
        <w:t xml:space="preserve"> 1 статті 83</w:t>
      </w:r>
      <w:r w:rsidR="00E35DE8">
        <w:rPr>
          <w:sz w:val="28"/>
          <w:szCs w:val="28"/>
          <w:lang w:val="uk-UA"/>
        </w:rPr>
        <w:t xml:space="preserve"> </w:t>
      </w:r>
      <w:r w:rsidRPr="00676FB5">
        <w:rPr>
          <w:sz w:val="28"/>
          <w:szCs w:val="28"/>
          <w:lang w:val="uk-UA"/>
        </w:rPr>
        <w:t xml:space="preserve">Лісового кодексу України </w:t>
      </w:r>
      <w:r w:rsidR="00E35DE8">
        <w:rPr>
          <w:sz w:val="28"/>
          <w:szCs w:val="28"/>
          <w:lang w:val="uk-UA"/>
        </w:rPr>
        <w:t xml:space="preserve">щодо </w:t>
      </w:r>
      <w:r w:rsidR="009F1F48">
        <w:rPr>
          <w:sz w:val="28"/>
          <w:szCs w:val="28"/>
          <w:lang w:val="uk-UA"/>
        </w:rPr>
        <w:t xml:space="preserve">зобов’язань власників лісів та постійних лісокористувачів </w:t>
      </w:r>
      <w:r w:rsidRPr="009F1F48">
        <w:rPr>
          <w:sz w:val="28"/>
          <w:szCs w:val="28"/>
          <w:lang w:val="uk-UA"/>
        </w:rPr>
        <w:t>зменш</w:t>
      </w:r>
      <w:r w:rsidR="009F1F48">
        <w:rPr>
          <w:sz w:val="28"/>
          <w:szCs w:val="28"/>
          <w:lang w:val="uk-UA"/>
        </w:rPr>
        <w:t xml:space="preserve">увати </w:t>
      </w:r>
      <w:r w:rsidRPr="009F1F48">
        <w:rPr>
          <w:sz w:val="28"/>
          <w:szCs w:val="28"/>
          <w:lang w:val="uk-UA"/>
        </w:rPr>
        <w:t>площі земель, зайнятих чагарниками, рідколіссям, низькоповнотними і нестійкими деревостанами</w:t>
      </w:r>
      <w:r w:rsidR="009F1F48">
        <w:rPr>
          <w:sz w:val="28"/>
          <w:szCs w:val="28"/>
          <w:lang w:val="uk-UA"/>
        </w:rPr>
        <w:t>, запропоновано у Правилах доповнити розділ «</w:t>
      </w:r>
      <w:r w:rsidR="009F1F48" w:rsidRPr="00B328D2">
        <w:rPr>
          <w:sz w:val="28"/>
          <w:szCs w:val="28"/>
          <w:lang w:val="uk-UA"/>
        </w:rPr>
        <w:t>Інші заходи з формування і оздоровлення лісів</w:t>
      </w:r>
      <w:r w:rsidR="009F1F48">
        <w:rPr>
          <w:sz w:val="28"/>
          <w:szCs w:val="28"/>
          <w:lang w:val="uk-UA"/>
        </w:rPr>
        <w:t>»</w:t>
      </w:r>
      <w:r w:rsidR="009F1F48" w:rsidRPr="00B328D2">
        <w:rPr>
          <w:sz w:val="28"/>
          <w:szCs w:val="28"/>
          <w:lang w:val="uk-UA"/>
        </w:rPr>
        <w:t xml:space="preserve"> новим видом рубки – рубка рідколісся</w:t>
      </w:r>
      <w:r w:rsidR="009F1F48">
        <w:rPr>
          <w:sz w:val="28"/>
          <w:szCs w:val="28"/>
          <w:lang w:val="uk-UA"/>
        </w:rPr>
        <w:t>.</w:t>
      </w:r>
    </w:p>
    <w:p w14:paraId="30C33A19" w14:textId="77777777" w:rsidR="00676FB5" w:rsidRPr="00676FB5" w:rsidRDefault="00676FB5" w:rsidP="00676FB5">
      <w:pPr>
        <w:spacing w:after="0" w:line="240" w:lineRule="auto"/>
        <w:ind w:firstLine="709"/>
        <w:jc w:val="both"/>
        <w:rPr>
          <w:rFonts w:ascii="Times New Roman" w:hAnsi="Times New Roman"/>
          <w:sz w:val="28"/>
          <w:szCs w:val="28"/>
          <w:lang w:val="uk-UA"/>
        </w:rPr>
      </w:pPr>
      <w:r w:rsidRPr="00676FB5">
        <w:rPr>
          <w:rFonts w:ascii="Times New Roman" w:hAnsi="Times New Roman"/>
          <w:sz w:val="28"/>
          <w:szCs w:val="28"/>
          <w:lang w:val="uk-UA"/>
        </w:rPr>
        <w:t>За даними лісовпорядкування на даний час у лісовому фонді України обліковуються 9824 га рідколісь із запасом 688,7 тис. куб. м (середній запас на 1 гектарі 70,1 куб. м), які відповідно до Лісового кодексу України потребують здійснення відповідних лісогосподарських заходів.</w:t>
      </w:r>
    </w:p>
    <w:p w14:paraId="4C98A454" w14:textId="77777777" w:rsidR="000612BF" w:rsidRDefault="0087070C" w:rsidP="00163036">
      <w:pPr>
        <w:spacing w:after="0" w:line="240" w:lineRule="auto"/>
        <w:ind w:firstLine="709"/>
        <w:jc w:val="both"/>
        <w:rPr>
          <w:rFonts w:ascii="Times New Roman" w:hAnsi="Times New Roman"/>
          <w:sz w:val="28"/>
          <w:szCs w:val="28"/>
          <w:lang w:val="uk-UA"/>
        </w:rPr>
      </w:pPr>
      <w:r w:rsidRPr="0032526B">
        <w:rPr>
          <w:rFonts w:ascii="Times New Roman" w:hAnsi="Times New Roman"/>
          <w:sz w:val="28"/>
          <w:szCs w:val="28"/>
          <w:lang w:val="uk-UA"/>
        </w:rPr>
        <w:lastRenderedPageBreak/>
        <w:t>Зважаючи на наявність в лісовому фонді України значних площ лісонасіннєвих плантацій, які були створені в 80-90 роках минулого століття, і які у зв’язку з віком не можуть виконувати свої функції, запропонована можливість проведення суцільної вирубки дерев на них.</w:t>
      </w:r>
    </w:p>
    <w:p w14:paraId="16E4FCCA" w14:textId="77777777" w:rsidR="0002710C" w:rsidRPr="00270C6C" w:rsidRDefault="0033360C" w:rsidP="00673D69">
      <w:pPr>
        <w:spacing w:after="0" w:line="240" w:lineRule="auto"/>
        <w:ind w:firstLine="709"/>
        <w:jc w:val="both"/>
        <w:rPr>
          <w:rFonts w:ascii="Times New Roman" w:hAnsi="Times New Roman"/>
          <w:sz w:val="28"/>
          <w:szCs w:val="28"/>
          <w:lang w:val="uk-UA"/>
        </w:rPr>
      </w:pPr>
      <w:r w:rsidRPr="00270C6C">
        <w:rPr>
          <w:rFonts w:ascii="Times New Roman" w:hAnsi="Times New Roman"/>
          <w:sz w:val="28"/>
          <w:szCs w:val="28"/>
          <w:lang w:val="uk-UA"/>
        </w:rPr>
        <w:t xml:space="preserve">У зв’язку із цим у пункт 58 </w:t>
      </w:r>
      <w:r w:rsidRPr="00270C6C">
        <w:rPr>
          <w:rStyle w:val="rvts23"/>
          <w:rFonts w:ascii="Times New Roman" w:hAnsi="Times New Roman"/>
          <w:bCs/>
          <w:sz w:val="28"/>
          <w:szCs w:val="28"/>
          <w:shd w:val="clear" w:color="auto" w:fill="FFFFFF"/>
        </w:rPr>
        <w:t>П</w:t>
      </w:r>
      <w:r w:rsidRPr="00270C6C">
        <w:rPr>
          <w:rStyle w:val="rvts23"/>
          <w:rFonts w:ascii="Times New Roman" w:hAnsi="Times New Roman"/>
          <w:bCs/>
          <w:sz w:val="28"/>
          <w:szCs w:val="28"/>
          <w:shd w:val="clear" w:color="auto" w:fill="FFFFFF"/>
          <w:lang w:val="uk-UA"/>
        </w:rPr>
        <w:t xml:space="preserve">равил </w:t>
      </w:r>
      <w:r w:rsidRPr="00270C6C">
        <w:rPr>
          <w:rStyle w:val="rvts23"/>
          <w:rFonts w:ascii="Times New Roman" w:hAnsi="Times New Roman"/>
          <w:bCs/>
          <w:sz w:val="28"/>
          <w:szCs w:val="28"/>
          <w:shd w:val="clear" w:color="auto" w:fill="FFFFFF"/>
        </w:rPr>
        <w:t>поліпшення якісного складу лісів, проведення інших рубок та робіт, пов’язаних і не пов’язаних із веденням лісового господарства</w:t>
      </w:r>
      <w:r w:rsidRPr="00270C6C">
        <w:rPr>
          <w:rStyle w:val="rvts23"/>
          <w:rFonts w:ascii="Times New Roman" w:hAnsi="Times New Roman"/>
          <w:bCs/>
          <w:sz w:val="28"/>
          <w:szCs w:val="28"/>
          <w:shd w:val="clear" w:color="auto" w:fill="FFFFFF"/>
          <w:lang w:val="uk-UA"/>
        </w:rPr>
        <w:t>, затверджені постановою Кабінету Міністрів України від 12 травня 2007 р. № 724</w:t>
      </w:r>
      <w:r w:rsidR="00673D69" w:rsidRPr="00270C6C">
        <w:rPr>
          <w:rStyle w:val="rvts23"/>
          <w:rFonts w:ascii="Times New Roman" w:hAnsi="Times New Roman"/>
          <w:bCs/>
          <w:sz w:val="28"/>
          <w:szCs w:val="28"/>
          <w:shd w:val="clear" w:color="auto" w:fill="FFFFFF"/>
          <w:lang w:val="uk-UA"/>
        </w:rPr>
        <w:t xml:space="preserve">, запропоновано внесення таких змін, що </w:t>
      </w:r>
      <w:r w:rsidR="00673D69" w:rsidRPr="00270C6C">
        <w:rPr>
          <w:rFonts w:ascii="Times New Roman" w:eastAsia="Times New Roman" w:hAnsi="Times New Roman"/>
          <w:sz w:val="28"/>
          <w:szCs w:val="28"/>
          <w:lang w:val="uk-UA" w:eastAsia="ru-RU"/>
        </w:rPr>
        <w:t>у</w:t>
      </w:r>
      <w:r w:rsidR="0002710C" w:rsidRPr="00270C6C">
        <w:rPr>
          <w:rFonts w:ascii="Times New Roman" w:eastAsia="Times New Roman" w:hAnsi="Times New Roman"/>
          <w:sz w:val="28"/>
          <w:szCs w:val="28"/>
          <w:lang w:val="uk-UA" w:eastAsia="ru-RU"/>
        </w:rPr>
        <w:t xml:space="preserve"> разі списання лісонасіннєвої плантації може проводитися суцільна вирубка дерев на ній з подальшим здійсненням заходів зі штучного відновлення лісів або створення</w:t>
      </w:r>
      <w:r w:rsidR="00673D69" w:rsidRPr="00270C6C">
        <w:rPr>
          <w:rFonts w:ascii="Times New Roman" w:eastAsia="Times New Roman" w:hAnsi="Times New Roman"/>
          <w:sz w:val="28"/>
          <w:szCs w:val="28"/>
          <w:lang w:val="uk-UA" w:eastAsia="ru-RU"/>
        </w:rPr>
        <w:t xml:space="preserve"> нової лісонасіннєвої плантації.</w:t>
      </w:r>
    </w:p>
    <w:p w14:paraId="69C295CA" w14:textId="77777777" w:rsidR="00B3363C" w:rsidRPr="00270C6C" w:rsidRDefault="0002710C" w:rsidP="00B3363C">
      <w:pPr>
        <w:spacing w:after="0" w:line="240" w:lineRule="auto"/>
        <w:ind w:firstLine="709"/>
        <w:jc w:val="both"/>
        <w:rPr>
          <w:rFonts w:ascii="Times New Roman" w:eastAsia="Times New Roman" w:hAnsi="Times New Roman"/>
          <w:sz w:val="28"/>
          <w:szCs w:val="28"/>
          <w:lang w:val="uk-UA" w:eastAsia="ru-RU"/>
        </w:rPr>
      </w:pPr>
      <w:r w:rsidRPr="00270C6C">
        <w:rPr>
          <w:rFonts w:ascii="Times New Roman" w:eastAsia="Times New Roman" w:hAnsi="Times New Roman"/>
          <w:sz w:val="28"/>
          <w:szCs w:val="28"/>
          <w:lang w:val="uk-UA" w:eastAsia="ru-RU"/>
        </w:rPr>
        <w:t>Підставою для суцільної вирубки дерев на лісонасіннєвій плантації є акт, складений за результатами обстеження, здійсненого відповідно до пункту 4 цих Правил.</w:t>
      </w:r>
    </w:p>
    <w:p w14:paraId="68F9605D" w14:textId="77777777" w:rsidR="00B3363C" w:rsidRPr="00B3363C" w:rsidRDefault="00673D69" w:rsidP="00B3363C">
      <w:pPr>
        <w:spacing w:after="0" w:line="240" w:lineRule="auto"/>
        <w:ind w:firstLine="709"/>
        <w:jc w:val="both"/>
        <w:rPr>
          <w:rFonts w:ascii="Times New Roman" w:eastAsia="Times New Roman" w:hAnsi="Times New Roman"/>
          <w:sz w:val="28"/>
          <w:szCs w:val="28"/>
          <w:highlight w:val="yellow"/>
          <w:lang w:val="uk-UA" w:eastAsia="ru-RU"/>
        </w:rPr>
      </w:pPr>
      <w:r w:rsidRPr="00270C6C">
        <w:rPr>
          <w:rFonts w:ascii="Times New Roman" w:hAnsi="Times New Roman"/>
          <w:sz w:val="28"/>
          <w:szCs w:val="28"/>
          <w:lang w:val="uk-UA"/>
        </w:rPr>
        <w:t xml:space="preserve">Списання </w:t>
      </w:r>
      <w:r w:rsidRPr="00270C6C">
        <w:rPr>
          <w:rFonts w:ascii="Times New Roman" w:eastAsia="Times New Roman" w:hAnsi="Times New Roman"/>
          <w:sz w:val="28"/>
          <w:szCs w:val="28"/>
          <w:lang w:val="uk-UA" w:eastAsia="ru-RU"/>
        </w:rPr>
        <w:t xml:space="preserve">лісонасіннєвої плантації </w:t>
      </w:r>
      <w:r w:rsidR="00AA68F8" w:rsidRPr="00270C6C">
        <w:rPr>
          <w:rFonts w:ascii="Times New Roman" w:eastAsia="Times New Roman" w:hAnsi="Times New Roman"/>
          <w:sz w:val="28"/>
          <w:szCs w:val="28"/>
          <w:lang w:val="uk-UA" w:eastAsia="ru-RU"/>
        </w:rPr>
        <w:t>–</w:t>
      </w:r>
      <w:r w:rsidRPr="00270C6C">
        <w:rPr>
          <w:rFonts w:ascii="Times New Roman" w:eastAsia="Times New Roman" w:hAnsi="Times New Roman"/>
          <w:sz w:val="28"/>
          <w:szCs w:val="28"/>
          <w:lang w:val="uk-UA" w:eastAsia="ru-RU"/>
        </w:rPr>
        <w:t xml:space="preserve"> </w:t>
      </w:r>
      <w:r w:rsidR="00B3363C" w:rsidRPr="00270C6C">
        <w:rPr>
          <w:rFonts w:ascii="Times New Roman" w:eastAsia="Times New Roman" w:hAnsi="Times New Roman"/>
          <w:sz w:val="28"/>
          <w:szCs w:val="28"/>
          <w:lang w:val="uk-UA" w:eastAsia="ru-RU"/>
        </w:rPr>
        <w:t>це виключення</w:t>
      </w:r>
      <w:r w:rsidR="00B3363C" w:rsidRPr="00270C6C">
        <w:rPr>
          <w:rFonts w:ascii="Times New Roman" w:hAnsi="Times New Roman"/>
          <w:sz w:val="28"/>
          <w:lang w:val="uk-UA"/>
        </w:rPr>
        <w:t xml:space="preserve"> лісонасіннєвої плантації з переліку обліку об'єктів постійної лісонасіннєвої бази, яке оформляється </w:t>
      </w:r>
      <w:r w:rsidR="0036743B" w:rsidRPr="00270C6C">
        <w:rPr>
          <w:rFonts w:ascii="Times New Roman" w:eastAsia="Times New Roman" w:hAnsi="Times New Roman"/>
          <w:sz w:val="28"/>
          <w:szCs w:val="28"/>
          <w:lang w:val="uk-UA" w:eastAsia="ru-RU"/>
        </w:rPr>
        <w:t>акт</w:t>
      </w:r>
      <w:r w:rsidR="00B3363C" w:rsidRPr="00270C6C">
        <w:rPr>
          <w:rFonts w:ascii="Times New Roman" w:eastAsia="Times New Roman" w:hAnsi="Times New Roman"/>
          <w:sz w:val="28"/>
          <w:szCs w:val="28"/>
          <w:lang w:val="uk-UA" w:eastAsia="ru-RU"/>
        </w:rPr>
        <w:t>ом</w:t>
      </w:r>
      <w:r w:rsidR="0036743B" w:rsidRPr="00270C6C">
        <w:rPr>
          <w:rFonts w:ascii="Times New Roman" w:eastAsia="Times New Roman" w:hAnsi="Times New Roman"/>
          <w:sz w:val="28"/>
          <w:szCs w:val="28"/>
          <w:lang w:val="uk-UA" w:eastAsia="ru-RU"/>
        </w:rPr>
        <w:t xml:space="preserve"> обстеження про</w:t>
      </w:r>
      <w:r w:rsidR="00AA68F8" w:rsidRPr="00270C6C">
        <w:rPr>
          <w:rFonts w:ascii="Times New Roman" w:eastAsia="Times New Roman" w:hAnsi="Times New Roman"/>
          <w:sz w:val="28"/>
          <w:szCs w:val="28"/>
          <w:lang w:val="uk-UA" w:eastAsia="ru-RU"/>
        </w:rPr>
        <w:t xml:space="preserve"> </w:t>
      </w:r>
      <w:r w:rsidR="00AA68F8" w:rsidRPr="00270C6C">
        <w:rPr>
          <w:rFonts w:ascii="Times New Roman" w:hAnsi="Times New Roman"/>
          <w:sz w:val="28"/>
          <w:lang w:val="uk-UA"/>
        </w:rPr>
        <w:t>припинення обліку лісонасіннєвої плантації з переліку обліку об'єктів постійної лісонасіннєвої бази, як такої, що використовувалась для заготівлі лісового насіння, та втратила свою цінність як джерело якісного лісового насіння внаслідок зниження продуктивності, старіння дерев, пошкодження їх шкідниками чи хворобами, змін клімату, складу ґрунту, гідрологічного режиму, які негативно впливають на здатність дерев до плодоношення, а також у зв’язку з втратою перспективності через атестовані, більш перспективні об’єкти постійної лісонасінн</w:t>
      </w:r>
      <w:r w:rsidR="00177645" w:rsidRPr="00270C6C">
        <w:rPr>
          <w:rFonts w:ascii="Times New Roman" w:hAnsi="Times New Roman"/>
          <w:sz w:val="28"/>
          <w:lang w:val="uk-UA"/>
        </w:rPr>
        <w:t>єв</w:t>
      </w:r>
      <w:r w:rsidR="00AA68F8" w:rsidRPr="00270C6C">
        <w:rPr>
          <w:rFonts w:ascii="Times New Roman" w:hAnsi="Times New Roman"/>
          <w:sz w:val="28"/>
          <w:lang w:val="uk-UA"/>
        </w:rPr>
        <w:t xml:space="preserve">ої бази для заготівлі лісового </w:t>
      </w:r>
      <w:r w:rsidR="0036743B" w:rsidRPr="00270C6C">
        <w:rPr>
          <w:rFonts w:ascii="Times New Roman" w:hAnsi="Times New Roman"/>
          <w:sz w:val="28"/>
          <w:lang w:val="uk-UA"/>
        </w:rPr>
        <w:t>насіння.</w:t>
      </w:r>
    </w:p>
    <w:p w14:paraId="41F2C4E6" w14:textId="77777777" w:rsidR="00665332" w:rsidRDefault="009F1F48" w:rsidP="0016303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У</w:t>
      </w:r>
      <w:r w:rsidR="00593177" w:rsidRPr="0032526B">
        <w:rPr>
          <w:rFonts w:ascii="Times New Roman" w:hAnsi="Times New Roman"/>
          <w:sz w:val="28"/>
          <w:szCs w:val="28"/>
          <w:lang w:val="uk-UA"/>
        </w:rPr>
        <w:t xml:space="preserve"> гірських лісах Карпатського регіону активно застосовуються поступові та вибіркові рубки головного користування, проведення яких забезпечує максимальне збереження лісового середовища та формування стійких насаджень на майбутні покоління завдяки використанню природного поновлення. Вимоги діючих нормативно-правових актів суттєво обмежують обсяг проведення</w:t>
      </w:r>
      <w:r w:rsidR="00F80F17" w:rsidRPr="0032526B">
        <w:rPr>
          <w:rFonts w:ascii="Times New Roman" w:hAnsi="Times New Roman"/>
          <w:sz w:val="28"/>
          <w:szCs w:val="28"/>
          <w:lang w:val="uk-UA"/>
        </w:rPr>
        <w:t xml:space="preserve"> поступових рубок</w:t>
      </w:r>
      <w:r w:rsidR="00593177" w:rsidRPr="0032526B">
        <w:rPr>
          <w:rFonts w:ascii="Times New Roman" w:hAnsi="Times New Roman"/>
          <w:sz w:val="28"/>
          <w:szCs w:val="28"/>
          <w:lang w:val="uk-UA"/>
        </w:rPr>
        <w:t>, особливо на ділянках, де сформувався надійний підріст деревних порід</w:t>
      </w:r>
      <w:r w:rsidR="00F80F17" w:rsidRPr="0032526B">
        <w:rPr>
          <w:rFonts w:ascii="Times New Roman" w:hAnsi="Times New Roman"/>
          <w:sz w:val="28"/>
          <w:szCs w:val="28"/>
          <w:lang w:val="uk-UA"/>
        </w:rPr>
        <w:t>, що в змозі замінити материнський деревостан, але при цьому на таких ділянках не проводилися попередні прийоми поступових рубок, як того вимагає законодавство. Для урегулювання зазначеного питання внесено відповідні зміни до Правил рубок головного користування в гірських лісах Карпат, затверджених постановою Кабінету Міністрів України від 22.10.2008 № 929.</w:t>
      </w:r>
    </w:p>
    <w:p w14:paraId="197881BA" w14:textId="77777777" w:rsidR="009F1F48" w:rsidRPr="009F1F48" w:rsidRDefault="009F1F48" w:rsidP="009F1F48">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Не врегулювання </w:t>
      </w:r>
      <w:r w:rsidRPr="009F1F48">
        <w:rPr>
          <w:sz w:val="28"/>
          <w:szCs w:val="28"/>
          <w:lang w:val="uk-UA"/>
        </w:rPr>
        <w:t>даної норми штучно блокує використання фондів рубок головного користування у деревостанах з повнотою 0,5 і менше, у яких законодавством заборонено проведення суцільних рубок.</w:t>
      </w:r>
    </w:p>
    <w:p w14:paraId="3F156BB3" w14:textId="77777777" w:rsidR="009F1F48" w:rsidRPr="009F1F48" w:rsidRDefault="009F1F48" w:rsidP="009F1F48">
      <w:pPr>
        <w:spacing w:after="0" w:line="240" w:lineRule="auto"/>
        <w:ind w:firstLine="709"/>
        <w:jc w:val="both"/>
        <w:rPr>
          <w:rFonts w:ascii="Times New Roman" w:hAnsi="Times New Roman"/>
          <w:sz w:val="28"/>
          <w:szCs w:val="28"/>
          <w:lang w:val="uk-UA"/>
        </w:rPr>
      </w:pPr>
      <w:r w:rsidRPr="009F1F48">
        <w:rPr>
          <w:rFonts w:ascii="Times New Roman" w:hAnsi="Times New Roman"/>
          <w:sz w:val="28"/>
          <w:szCs w:val="28"/>
          <w:lang w:val="uk-UA"/>
        </w:rPr>
        <w:t xml:space="preserve">На даний час за даними лісовпорядкування таких лісів </w:t>
      </w:r>
      <w:r>
        <w:rPr>
          <w:rFonts w:ascii="Times New Roman" w:hAnsi="Times New Roman"/>
          <w:sz w:val="28"/>
          <w:szCs w:val="28"/>
          <w:lang w:val="uk-UA"/>
        </w:rPr>
        <w:t xml:space="preserve">у сфері управління Держлісагентства </w:t>
      </w:r>
      <w:r w:rsidRPr="009F1F48">
        <w:rPr>
          <w:rFonts w:ascii="Times New Roman" w:hAnsi="Times New Roman"/>
          <w:sz w:val="28"/>
          <w:szCs w:val="28"/>
          <w:lang w:val="uk-UA"/>
        </w:rPr>
        <w:t xml:space="preserve">обліковується на площі 23,8 тис. га із запасом </w:t>
      </w:r>
      <w:r>
        <w:rPr>
          <w:rFonts w:ascii="Times New Roman" w:hAnsi="Times New Roman"/>
          <w:sz w:val="28"/>
          <w:szCs w:val="28"/>
          <w:lang w:val="uk-UA"/>
        </w:rPr>
        <w:br/>
      </w:r>
      <w:r w:rsidRPr="009F1F48">
        <w:rPr>
          <w:rFonts w:ascii="Times New Roman" w:hAnsi="Times New Roman"/>
          <w:sz w:val="28"/>
          <w:szCs w:val="28"/>
          <w:lang w:val="uk-UA"/>
        </w:rPr>
        <w:t>6</w:t>
      </w:r>
      <w:r>
        <w:rPr>
          <w:rFonts w:ascii="Times New Roman" w:hAnsi="Times New Roman"/>
          <w:sz w:val="28"/>
          <w:szCs w:val="28"/>
          <w:lang w:val="uk-UA"/>
        </w:rPr>
        <w:t>,</w:t>
      </w:r>
      <w:r w:rsidRPr="009F1F48">
        <w:rPr>
          <w:rFonts w:ascii="Times New Roman" w:hAnsi="Times New Roman"/>
          <w:sz w:val="28"/>
          <w:szCs w:val="28"/>
          <w:lang w:val="uk-UA"/>
        </w:rPr>
        <w:t xml:space="preserve">4 </w:t>
      </w:r>
      <w:r>
        <w:rPr>
          <w:rFonts w:ascii="Times New Roman" w:hAnsi="Times New Roman"/>
          <w:sz w:val="28"/>
          <w:szCs w:val="28"/>
          <w:lang w:val="uk-UA"/>
        </w:rPr>
        <w:t>млн</w:t>
      </w:r>
      <w:r w:rsidRPr="009F1F48">
        <w:rPr>
          <w:rFonts w:ascii="Times New Roman" w:hAnsi="Times New Roman"/>
          <w:sz w:val="28"/>
          <w:szCs w:val="28"/>
          <w:lang w:val="uk-UA"/>
        </w:rPr>
        <w:t xml:space="preserve"> куб. метрів. Із запровадженням даної норми використання розрахункової лісосіки збільшиться щорічно близько на 600 тис. куб. метрів.</w:t>
      </w:r>
    </w:p>
    <w:p w14:paraId="33D19588" w14:textId="77777777" w:rsidR="0032526B" w:rsidRPr="00B328D2" w:rsidRDefault="00B328D2" w:rsidP="0032526B">
      <w:pPr>
        <w:shd w:val="clear" w:color="auto" w:fill="FFFFFF"/>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lang w:val="uk-UA"/>
        </w:rPr>
        <w:lastRenderedPageBreak/>
        <w:t>Для</w:t>
      </w:r>
      <w:r w:rsidR="0032526B">
        <w:rPr>
          <w:rFonts w:ascii="Times New Roman" w:hAnsi="Times New Roman"/>
          <w:sz w:val="28"/>
          <w:szCs w:val="28"/>
          <w:shd w:val="clear" w:color="auto" w:fill="FFFFFF"/>
          <w:lang w:val="uk-UA"/>
        </w:rPr>
        <w:t xml:space="preserve"> унормування питання внесення виправлень до виданих лісорубних квитків в електронній формі у</w:t>
      </w:r>
      <w:r w:rsidR="0032526B" w:rsidRPr="0032526B">
        <w:rPr>
          <w:rFonts w:ascii="Times New Roman" w:hAnsi="Times New Roman"/>
          <w:sz w:val="28"/>
          <w:szCs w:val="28"/>
          <w:shd w:val="clear" w:color="auto" w:fill="FFFFFF"/>
        </w:rPr>
        <w:t xml:space="preserve"> разі виявлення в </w:t>
      </w:r>
      <w:r w:rsidR="0032526B">
        <w:rPr>
          <w:rFonts w:ascii="Times New Roman" w:hAnsi="Times New Roman"/>
          <w:sz w:val="28"/>
          <w:szCs w:val="28"/>
          <w:shd w:val="clear" w:color="auto" w:fill="FFFFFF"/>
          <w:lang w:val="uk-UA"/>
        </w:rPr>
        <w:t xml:space="preserve">них </w:t>
      </w:r>
      <w:r w:rsidR="0032526B" w:rsidRPr="0032526B">
        <w:rPr>
          <w:rFonts w:ascii="Times New Roman" w:hAnsi="Times New Roman"/>
          <w:sz w:val="28"/>
          <w:szCs w:val="28"/>
          <w:shd w:val="clear" w:color="auto" w:fill="FFFFFF"/>
        </w:rPr>
        <w:t xml:space="preserve">технічної помилки, яка допущена </w:t>
      </w:r>
      <w:r w:rsidR="0032526B">
        <w:rPr>
          <w:rFonts w:ascii="Times New Roman" w:hAnsi="Times New Roman"/>
          <w:sz w:val="28"/>
          <w:szCs w:val="28"/>
          <w:shd w:val="clear" w:color="auto" w:fill="FFFFFF"/>
          <w:lang w:val="uk-UA"/>
        </w:rPr>
        <w:t xml:space="preserve">органом, що видав його, </w:t>
      </w:r>
      <w:r w:rsidR="0032526B" w:rsidRPr="0032526B">
        <w:rPr>
          <w:rFonts w:ascii="Times New Roman" w:hAnsi="Times New Roman"/>
          <w:sz w:val="28"/>
          <w:szCs w:val="28"/>
          <w:shd w:val="clear" w:color="auto" w:fill="FFFFFF"/>
        </w:rPr>
        <w:t xml:space="preserve">або внаслідок системного технічного збою Єдиної екологічної платформи </w:t>
      </w:r>
      <w:r w:rsidR="0032526B" w:rsidRPr="0032526B">
        <w:rPr>
          <w:rFonts w:ascii="Times New Roman" w:hAnsi="Times New Roman"/>
          <w:sz w:val="28"/>
          <w:szCs w:val="28"/>
          <w:shd w:val="clear" w:color="auto" w:fill="FFFFFF"/>
          <w:lang w:val="uk-UA"/>
        </w:rPr>
        <w:t>«</w:t>
      </w:r>
      <w:r w:rsidR="0032526B" w:rsidRPr="0032526B">
        <w:rPr>
          <w:rFonts w:ascii="Times New Roman" w:hAnsi="Times New Roman"/>
          <w:sz w:val="28"/>
          <w:szCs w:val="28"/>
          <w:shd w:val="clear" w:color="auto" w:fill="FFFFFF"/>
        </w:rPr>
        <w:t>ЕкоСистема</w:t>
      </w:r>
      <w:r w:rsidR="0032526B" w:rsidRPr="0032526B">
        <w:rPr>
          <w:rFonts w:ascii="Times New Roman" w:hAnsi="Times New Roman"/>
          <w:sz w:val="28"/>
          <w:szCs w:val="28"/>
          <w:shd w:val="clear" w:color="auto" w:fill="FFFFFF"/>
          <w:lang w:val="uk-UA"/>
        </w:rPr>
        <w:t>»</w:t>
      </w:r>
      <w:r w:rsidR="0032526B" w:rsidRPr="0032526B">
        <w:rPr>
          <w:rFonts w:ascii="Times New Roman" w:hAnsi="Times New Roman"/>
          <w:sz w:val="28"/>
          <w:szCs w:val="28"/>
          <w:shd w:val="clear" w:color="auto" w:fill="FFFFFF"/>
        </w:rPr>
        <w:t xml:space="preserve"> та/або Порталу Дія, </w:t>
      </w:r>
      <w:r w:rsidR="0032526B">
        <w:rPr>
          <w:rFonts w:ascii="Times New Roman" w:hAnsi="Times New Roman"/>
          <w:sz w:val="28"/>
          <w:szCs w:val="28"/>
          <w:shd w:val="clear" w:color="auto" w:fill="FFFFFF"/>
          <w:lang w:val="uk-UA"/>
        </w:rPr>
        <w:t xml:space="preserve">проектом </w:t>
      </w:r>
      <w:r w:rsidR="0032526B" w:rsidRPr="00B328D2">
        <w:rPr>
          <w:rFonts w:ascii="Times New Roman" w:hAnsi="Times New Roman"/>
          <w:sz w:val="28"/>
          <w:szCs w:val="28"/>
          <w:shd w:val="clear" w:color="auto" w:fill="FFFFFF"/>
          <w:lang w:val="uk-UA"/>
        </w:rPr>
        <w:t>постанови запропоновано механізм внесення таких виправлень</w:t>
      </w:r>
      <w:r w:rsidR="0032526B" w:rsidRPr="00B328D2">
        <w:rPr>
          <w:rFonts w:ascii="Times New Roman" w:hAnsi="Times New Roman"/>
          <w:sz w:val="28"/>
          <w:szCs w:val="28"/>
          <w:shd w:val="clear" w:color="auto" w:fill="FFFFFF"/>
        </w:rPr>
        <w:t>.</w:t>
      </w:r>
    </w:p>
    <w:p w14:paraId="0A6264A4" w14:textId="77777777" w:rsidR="004E3BA9" w:rsidRPr="00B328D2" w:rsidRDefault="00D66227"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eastAsia="Times New Roman" w:hAnsi="Times New Roman"/>
          <w:sz w:val="28"/>
          <w:szCs w:val="28"/>
          <w:lang w:val="uk-UA" w:eastAsia="ru-RU"/>
        </w:rPr>
        <w:t>З метою внесення змін до актів Кабінету Міністрів України щодо унормування вимог проведення санітарних рубок</w:t>
      </w:r>
      <w:r w:rsidR="00C32AE8" w:rsidRPr="00B328D2">
        <w:rPr>
          <w:rFonts w:ascii="Times New Roman" w:eastAsia="Times New Roman" w:hAnsi="Times New Roman"/>
          <w:sz w:val="28"/>
          <w:szCs w:val="28"/>
          <w:lang w:val="uk-UA" w:eastAsia="ru-RU"/>
        </w:rPr>
        <w:t xml:space="preserve"> </w:t>
      </w:r>
      <w:r w:rsidRPr="00B328D2">
        <w:rPr>
          <w:rFonts w:ascii="Times New Roman" w:eastAsia="Times New Roman" w:hAnsi="Times New Roman"/>
          <w:sz w:val="28"/>
          <w:szCs w:val="28"/>
          <w:lang w:val="uk-UA" w:eastAsia="ru-RU"/>
        </w:rPr>
        <w:t xml:space="preserve">та видалення захаращеності, можливості оперативної ліквідації наслідків збройної агресії </w:t>
      </w:r>
      <w:r w:rsidR="00B328D2" w:rsidRPr="00B328D2">
        <w:rPr>
          <w:rFonts w:ascii="Times New Roman" w:hAnsi="Times New Roman"/>
          <w:sz w:val="28"/>
          <w:szCs w:val="28"/>
          <w:lang w:val="uk-UA"/>
        </w:rPr>
        <w:t xml:space="preserve">Російської Федерації </w:t>
      </w:r>
      <w:r w:rsidRPr="00B328D2">
        <w:rPr>
          <w:rFonts w:ascii="Times New Roman" w:eastAsia="Times New Roman" w:hAnsi="Times New Roman"/>
          <w:sz w:val="28"/>
          <w:szCs w:val="28"/>
          <w:lang w:val="uk-UA" w:eastAsia="ru-RU"/>
        </w:rPr>
        <w:t xml:space="preserve">в лісовому фонді, </w:t>
      </w:r>
      <w:r w:rsidR="00B328D2" w:rsidRPr="00B328D2">
        <w:rPr>
          <w:rFonts w:ascii="Times New Roman" w:hAnsi="Times New Roman"/>
          <w:sz w:val="28"/>
          <w:szCs w:val="28"/>
          <w:lang w:val="uk-UA"/>
        </w:rPr>
        <w:t>визначення особливостей проведення лісовідновних, реконструктивних рубок, рубок переформування та рідколісся,</w:t>
      </w:r>
      <w:r w:rsidR="00B328D2" w:rsidRPr="00B328D2">
        <w:rPr>
          <w:rFonts w:ascii="Times New Roman" w:eastAsia="Times New Roman" w:hAnsi="Times New Roman"/>
          <w:sz w:val="28"/>
          <w:szCs w:val="28"/>
          <w:lang w:val="uk-UA" w:eastAsia="ru-RU"/>
        </w:rPr>
        <w:t xml:space="preserve"> </w:t>
      </w:r>
      <w:r w:rsidR="00C32AE8" w:rsidRPr="00B328D2">
        <w:rPr>
          <w:rFonts w:ascii="Times New Roman" w:eastAsia="Times New Roman" w:hAnsi="Times New Roman"/>
          <w:sz w:val="28"/>
          <w:szCs w:val="28"/>
          <w:lang w:val="uk-UA" w:eastAsia="ru-RU"/>
        </w:rPr>
        <w:t>рівномірно-поступових</w:t>
      </w:r>
      <w:r w:rsidRPr="00B328D2">
        <w:rPr>
          <w:rFonts w:ascii="Times New Roman" w:eastAsia="Times New Roman" w:hAnsi="Times New Roman"/>
          <w:sz w:val="28"/>
          <w:szCs w:val="28"/>
          <w:lang w:val="uk-UA" w:eastAsia="ru-RU"/>
        </w:rPr>
        <w:t xml:space="preserve"> рубок </w:t>
      </w:r>
      <w:r w:rsidR="00B328D2" w:rsidRPr="00B328D2">
        <w:rPr>
          <w:rFonts w:ascii="Times New Roman" w:eastAsia="Times New Roman" w:hAnsi="Times New Roman"/>
          <w:sz w:val="28"/>
          <w:szCs w:val="28"/>
          <w:lang w:val="uk-UA" w:eastAsia="ru-RU"/>
        </w:rPr>
        <w:t xml:space="preserve">головного користування </w:t>
      </w:r>
      <w:r w:rsidRPr="00B328D2">
        <w:rPr>
          <w:rFonts w:ascii="Times New Roman" w:eastAsia="Times New Roman" w:hAnsi="Times New Roman"/>
          <w:sz w:val="28"/>
          <w:szCs w:val="28"/>
          <w:lang w:val="uk-UA" w:eastAsia="ru-RU"/>
        </w:rPr>
        <w:t xml:space="preserve">в </w:t>
      </w:r>
      <w:r w:rsidR="00B328D2" w:rsidRPr="00B328D2">
        <w:rPr>
          <w:rFonts w:ascii="Times New Roman" w:eastAsia="Times New Roman" w:hAnsi="Times New Roman"/>
          <w:sz w:val="28"/>
          <w:szCs w:val="28"/>
          <w:lang w:val="uk-UA" w:eastAsia="ru-RU"/>
        </w:rPr>
        <w:t xml:space="preserve">гірських </w:t>
      </w:r>
      <w:r w:rsidRPr="00B328D2">
        <w:rPr>
          <w:rFonts w:ascii="Times New Roman" w:eastAsia="Times New Roman" w:hAnsi="Times New Roman"/>
          <w:sz w:val="28"/>
          <w:szCs w:val="28"/>
          <w:lang w:val="uk-UA" w:eastAsia="ru-RU"/>
        </w:rPr>
        <w:t>лісах Карпатського регіону</w:t>
      </w:r>
      <w:r w:rsidR="00B328D2" w:rsidRPr="00B328D2">
        <w:rPr>
          <w:rFonts w:ascii="Times New Roman" w:eastAsia="Times New Roman" w:hAnsi="Times New Roman"/>
          <w:sz w:val="28"/>
          <w:szCs w:val="28"/>
          <w:lang w:val="uk-UA" w:eastAsia="ru-RU"/>
        </w:rPr>
        <w:t>,</w:t>
      </w:r>
      <w:r w:rsidRPr="00B328D2">
        <w:rPr>
          <w:rFonts w:ascii="Times New Roman" w:eastAsia="Times New Roman" w:hAnsi="Times New Roman"/>
          <w:sz w:val="28"/>
          <w:szCs w:val="28"/>
          <w:lang w:val="uk-UA" w:eastAsia="ru-RU"/>
        </w:rPr>
        <w:t xml:space="preserve"> </w:t>
      </w:r>
      <w:r w:rsidR="00C32AE8" w:rsidRPr="00B328D2">
        <w:rPr>
          <w:rFonts w:ascii="Times New Roman" w:hAnsi="Times New Roman"/>
          <w:sz w:val="28"/>
          <w:szCs w:val="28"/>
          <w:lang w:val="uk-UA"/>
        </w:rPr>
        <w:t>дерегуляції окремих процедур під час здійснення заготівлі деревини</w:t>
      </w:r>
      <w:r w:rsidR="00C32AE8" w:rsidRPr="00B328D2">
        <w:rPr>
          <w:rFonts w:ascii="Times New Roman" w:eastAsia="Times New Roman" w:hAnsi="Times New Roman"/>
          <w:sz w:val="28"/>
          <w:szCs w:val="28"/>
          <w:lang w:val="uk-UA" w:eastAsia="ru-RU"/>
        </w:rPr>
        <w:t xml:space="preserve"> </w:t>
      </w:r>
      <w:r w:rsidR="00B328D2" w:rsidRPr="00B328D2">
        <w:rPr>
          <w:rFonts w:ascii="Times New Roman" w:hAnsi="Times New Roman"/>
          <w:sz w:val="28"/>
          <w:szCs w:val="28"/>
          <w:lang w:val="uk-UA"/>
        </w:rPr>
        <w:t>та визначення і застосування механізму виправлення технічних помилок у лісорубних квитках, виданих в електронній формі</w:t>
      </w:r>
      <w:r w:rsidR="00B328D2">
        <w:rPr>
          <w:rFonts w:ascii="Times New Roman" w:hAnsi="Times New Roman"/>
          <w:sz w:val="28"/>
          <w:szCs w:val="28"/>
          <w:lang w:val="uk-UA"/>
        </w:rPr>
        <w:t>,</w:t>
      </w:r>
      <w:r w:rsidR="00B328D2" w:rsidRPr="00B328D2">
        <w:rPr>
          <w:rFonts w:ascii="Times New Roman" w:eastAsia="Times New Roman" w:hAnsi="Times New Roman"/>
          <w:sz w:val="28"/>
          <w:szCs w:val="28"/>
          <w:lang w:val="uk-UA" w:eastAsia="ru-RU"/>
        </w:rPr>
        <w:t xml:space="preserve"> </w:t>
      </w:r>
      <w:r w:rsidRPr="00B328D2">
        <w:rPr>
          <w:rFonts w:ascii="Times New Roman" w:eastAsia="Times New Roman" w:hAnsi="Times New Roman"/>
          <w:sz w:val="28"/>
          <w:szCs w:val="28"/>
          <w:lang w:val="uk-UA" w:eastAsia="ru-RU"/>
        </w:rPr>
        <w:t>розроблений відпові</w:t>
      </w:r>
      <w:r w:rsidR="00694070" w:rsidRPr="00B328D2">
        <w:rPr>
          <w:rFonts w:ascii="Times New Roman" w:eastAsia="Times New Roman" w:hAnsi="Times New Roman"/>
          <w:sz w:val="28"/>
          <w:szCs w:val="28"/>
          <w:lang w:val="uk-UA" w:eastAsia="ru-RU"/>
        </w:rPr>
        <w:t>дний проє</w:t>
      </w:r>
      <w:r w:rsidRPr="00B328D2">
        <w:rPr>
          <w:rFonts w:ascii="Times New Roman" w:eastAsia="Times New Roman" w:hAnsi="Times New Roman"/>
          <w:sz w:val="28"/>
          <w:szCs w:val="28"/>
          <w:lang w:val="uk-UA" w:eastAsia="ru-RU"/>
        </w:rPr>
        <w:t>кт постанови.</w:t>
      </w:r>
    </w:p>
    <w:p w14:paraId="7BBBA012" w14:textId="77777777" w:rsidR="009F1F48" w:rsidRDefault="009F1F48" w:rsidP="00163036">
      <w:pPr>
        <w:spacing w:after="0" w:line="240" w:lineRule="auto"/>
        <w:ind w:firstLine="709"/>
        <w:jc w:val="both"/>
        <w:rPr>
          <w:rFonts w:ascii="Times New Roman" w:hAnsi="Times New Roman"/>
          <w:b/>
          <w:sz w:val="28"/>
          <w:szCs w:val="28"/>
          <w:lang w:val="uk-UA"/>
        </w:rPr>
      </w:pPr>
    </w:p>
    <w:p w14:paraId="67F8D117" w14:textId="77777777" w:rsidR="00483B14" w:rsidRPr="00B328D2" w:rsidRDefault="008E2DFF" w:rsidP="00163036">
      <w:pPr>
        <w:spacing w:after="0" w:line="240" w:lineRule="auto"/>
        <w:ind w:firstLine="709"/>
        <w:jc w:val="both"/>
        <w:rPr>
          <w:rFonts w:ascii="Times New Roman" w:hAnsi="Times New Roman"/>
          <w:b/>
          <w:sz w:val="28"/>
          <w:szCs w:val="28"/>
          <w:lang w:val="uk-UA"/>
        </w:rPr>
      </w:pPr>
      <w:r w:rsidRPr="00B328D2">
        <w:rPr>
          <w:rFonts w:ascii="Times New Roman" w:hAnsi="Times New Roman"/>
          <w:b/>
          <w:sz w:val="28"/>
          <w:szCs w:val="28"/>
          <w:lang w:val="uk-UA"/>
        </w:rPr>
        <w:t>3</w:t>
      </w:r>
      <w:r w:rsidR="00D25398" w:rsidRPr="00B328D2">
        <w:rPr>
          <w:rFonts w:ascii="Times New Roman" w:hAnsi="Times New Roman"/>
          <w:b/>
          <w:sz w:val="28"/>
          <w:szCs w:val="28"/>
          <w:lang w:val="uk-UA"/>
        </w:rPr>
        <w:t xml:space="preserve">. </w:t>
      </w:r>
      <w:r w:rsidRPr="00B328D2">
        <w:rPr>
          <w:rFonts w:ascii="Times New Roman" w:hAnsi="Times New Roman"/>
          <w:b/>
          <w:sz w:val="28"/>
          <w:szCs w:val="28"/>
          <w:lang w:val="uk-UA"/>
        </w:rPr>
        <w:t>Основні положення про</w:t>
      </w:r>
      <w:r w:rsidR="003B5EE1" w:rsidRPr="00B328D2">
        <w:rPr>
          <w:rFonts w:ascii="Times New Roman" w:hAnsi="Times New Roman"/>
          <w:b/>
          <w:sz w:val="28"/>
          <w:szCs w:val="28"/>
          <w:lang w:val="uk-UA"/>
        </w:rPr>
        <w:t>є</w:t>
      </w:r>
      <w:r w:rsidRPr="00B328D2">
        <w:rPr>
          <w:rFonts w:ascii="Times New Roman" w:hAnsi="Times New Roman"/>
          <w:b/>
          <w:sz w:val="28"/>
          <w:szCs w:val="28"/>
          <w:lang w:val="uk-UA"/>
        </w:rPr>
        <w:t xml:space="preserve">кту </w:t>
      </w:r>
      <w:r w:rsidR="0042216B" w:rsidRPr="00B328D2">
        <w:rPr>
          <w:rFonts w:ascii="Times New Roman" w:hAnsi="Times New Roman"/>
          <w:b/>
          <w:sz w:val="28"/>
          <w:szCs w:val="28"/>
          <w:lang w:val="uk-UA"/>
        </w:rPr>
        <w:t>постанови</w:t>
      </w:r>
    </w:p>
    <w:p w14:paraId="4F7A579D" w14:textId="77777777" w:rsidR="009F1F48" w:rsidRDefault="00694070"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eastAsia="Times New Roman" w:hAnsi="Times New Roman"/>
          <w:sz w:val="28"/>
          <w:szCs w:val="28"/>
          <w:lang w:val="uk-UA" w:eastAsia="ru-RU"/>
        </w:rPr>
        <w:t>Проє</w:t>
      </w:r>
      <w:r w:rsidR="003B7FFA" w:rsidRPr="00B328D2">
        <w:rPr>
          <w:rFonts w:ascii="Times New Roman" w:eastAsia="Times New Roman" w:hAnsi="Times New Roman"/>
          <w:sz w:val="28"/>
          <w:szCs w:val="28"/>
          <w:lang w:val="uk-UA" w:eastAsia="ru-RU"/>
        </w:rPr>
        <w:t xml:space="preserve">ктом постанови </w:t>
      </w:r>
      <w:r w:rsidR="009F1F48">
        <w:rPr>
          <w:rFonts w:ascii="Times New Roman" w:hAnsi="Times New Roman"/>
          <w:sz w:val="28"/>
          <w:szCs w:val="28"/>
          <w:lang w:val="uk-UA"/>
        </w:rPr>
        <w:t>запропоновано п</w:t>
      </w:r>
      <w:r w:rsidR="009F1F48" w:rsidRPr="00201F8F">
        <w:rPr>
          <w:rFonts w:ascii="Times New Roman" w:hAnsi="Times New Roman"/>
          <w:sz w:val="28"/>
          <w:szCs w:val="28"/>
          <w:lang w:val="uk-UA"/>
        </w:rPr>
        <w:t>ід час дії воєнного стану та протягом дванадцяти місяців з дня його припинення або скасування</w:t>
      </w:r>
      <w:r w:rsidR="009F1F48">
        <w:rPr>
          <w:rFonts w:ascii="Times New Roman" w:hAnsi="Times New Roman"/>
          <w:sz w:val="28"/>
          <w:szCs w:val="28"/>
          <w:lang w:val="uk-UA"/>
        </w:rPr>
        <w:t xml:space="preserve"> </w:t>
      </w:r>
      <w:r w:rsidR="009F1F48" w:rsidRPr="00201F8F">
        <w:rPr>
          <w:rFonts w:ascii="Times New Roman" w:hAnsi="Times New Roman"/>
          <w:sz w:val="28"/>
          <w:szCs w:val="28"/>
          <w:lang w:val="uk-UA"/>
        </w:rPr>
        <w:t>для усіх лісів, крім гірських лісів Карпатського регіону, призупин</w:t>
      </w:r>
      <w:r w:rsidR="009F1F48">
        <w:rPr>
          <w:rFonts w:ascii="Times New Roman" w:hAnsi="Times New Roman"/>
          <w:sz w:val="28"/>
          <w:szCs w:val="28"/>
          <w:lang w:val="uk-UA"/>
        </w:rPr>
        <w:t>ити</w:t>
      </w:r>
      <w:r w:rsidR="009F1F48" w:rsidRPr="00201F8F">
        <w:rPr>
          <w:rFonts w:ascii="Times New Roman" w:hAnsi="Times New Roman"/>
          <w:sz w:val="28"/>
          <w:szCs w:val="28"/>
          <w:lang w:val="uk-UA"/>
        </w:rPr>
        <w:t xml:space="preserve"> </w:t>
      </w:r>
      <w:r w:rsidR="009F1F48">
        <w:rPr>
          <w:rFonts w:ascii="Times New Roman" w:hAnsi="Times New Roman"/>
          <w:sz w:val="28"/>
          <w:szCs w:val="28"/>
          <w:lang w:val="uk-UA"/>
        </w:rPr>
        <w:t>дію деяких норм нормативно-правових актів стосовно зарахування обсягів заготівлі від суцільних санітарних рубок у пристиглих, стиглих та перестійних деревостанах до обсягів використання розрахункових лісосік та фактично заготовленої деревини від рубок головного користування.</w:t>
      </w:r>
    </w:p>
    <w:p w14:paraId="23801055" w14:textId="77777777" w:rsidR="00D66227" w:rsidRPr="00B328D2" w:rsidRDefault="009F1F48" w:rsidP="00163036">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w:t>
      </w:r>
      <w:r w:rsidR="003B7FFA" w:rsidRPr="00B328D2">
        <w:rPr>
          <w:rFonts w:ascii="Times New Roman" w:eastAsia="Times New Roman" w:hAnsi="Times New Roman"/>
          <w:sz w:val="28"/>
          <w:szCs w:val="28"/>
          <w:lang w:val="uk-UA" w:eastAsia="ru-RU"/>
        </w:rPr>
        <w:t>еталізуються умови та вимоги щодо проведення заходів з поліпшення санітарного стану лісів</w:t>
      </w:r>
      <w:r w:rsidR="00B328D2">
        <w:rPr>
          <w:rFonts w:ascii="Times New Roman" w:eastAsia="Times New Roman" w:hAnsi="Times New Roman"/>
          <w:sz w:val="28"/>
          <w:szCs w:val="28"/>
          <w:lang w:val="uk-UA" w:eastAsia="ru-RU"/>
        </w:rPr>
        <w:t xml:space="preserve">, а також </w:t>
      </w:r>
      <w:r w:rsidR="00B328D2" w:rsidRPr="00B328D2">
        <w:rPr>
          <w:rFonts w:ascii="Times New Roman" w:eastAsia="Times New Roman" w:hAnsi="Times New Roman"/>
          <w:sz w:val="28"/>
          <w:szCs w:val="28"/>
          <w:lang w:val="uk-UA" w:eastAsia="ru-RU"/>
        </w:rPr>
        <w:t>можлив</w:t>
      </w:r>
      <w:r w:rsidR="00B328D2">
        <w:rPr>
          <w:rFonts w:ascii="Times New Roman" w:eastAsia="Times New Roman" w:hAnsi="Times New Roman"/>
          <w:sz w:val="28"/>
          <w:szCs w:val="28"/>
          <w:lang w:val="uk-UA" w:eastAsia="ru-RU"/>
        </w:rPr>
        <w:t>і</w:t>
      </w:r>
      <w:r w:rsidR="00B328D2" w:rsidRPr="00B328D2">
        <w:rPr>
          <w:rFonts w:ascii="Times New Roman" w:eastAsia="Times New Roman" w:hAnsi="Times New Roman"/>
          <w:sz w:val="28"/>
          <w:szCs w:val="28"/>
          <w:lang w:val="uk-UA" w:eastAsia="ru-RU"/>
        </w:rPr>
        <w:t>ст</w:t>
      </w:r>
      <w:r w:rsidR="00B328D2">
        <w:rPr>
          <w:rFonts w:ascii="Times New Roman" w:eastAsia="Times New Roman" w:hAnsi="Times New Roman"/>
          <w:sz w:val="28"/>
          <w:szCs w:val="28"/>
          <w:lang w:val="uk-UA" w:eastAsia="ru-RU"/>
        </w:rPr>
        <w:t>ь</w:t>
      </w:r>
      <w:r w:rsidR="00B328D2" w:rsidRPr="00B328D2">
        <w:rPr>
          <w:rFonts w:ascii="Times New Roman" w:eastAsia="Times New Roman" w:hAnsi="Times New Roman"/>
          <w:sz w:val="28"/>
          <w:szCs w:val="28"/>
          <w:lang w:val="uk-UA" w:eastAsia="ru-RU"/>
        </w:rPr>
        <w:t xml:space="preserve"> оперативної ліквідації наслідків збройної агресії </w:t>
      </w:r>
      <w:r w:rsidR="00B328D2" w:rsidRPr="00B328D2">
        <w:rPr>
          <w:rFonts w:ascii="Times New Roman" w:hAnsi="Times New Roman"/>
          <w:sz w:val="28"/>
          <w:szCs w:val="28"/>
          <w:lang w:val="uk-UA"/>
        </w:rPr>
        <w:t xml:space="preserve">Російської Федерації </w:t>
      </w:r>
      <w:r w:rsidR="00B328D2" w:rsidRPr="00B328D2">
        <w:rPr>
          <w:rFonts w:ascii="Times New Roman" w:eastAsia="Times New Roman" w:hAnsi="Times New Roman"/>
          <w:sz w:val="28"/>
          <w:szCs w:val="28"/>
          <w:lang w:val="uk-UA" w:eastAsia="ru-RU"/>
        </w:rPr>
        <w:t>в лісовому фонді</w:t>
      </w:r>
      <w:r w:rsidR="003B7FFA" w:rsidRPr="00B328D2">
        <w:rPr>
          <w:rFonts w:ascii="Times New Roman" w:eastAsia="Times New Roman" w:hAnsi="Times New Roman"/>
          <w:sz w:val="28"/>
          <w:szCs w:val="28"/>
          <w:lang w:val="uk-UA" w:eastAsia="ru-RU"/>
        </w:rPr>
        <w:t>.</w:t>
      </w:r>
    </w:p>
    <w:p w14:paraId="02FF4EBF" w14:textId="77777777" w:rsidR="000612BF" w:rsidRPr="00B328D2" w:rsidRDefault="000612BF"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eastAsia="Times New Roman" w:hAnsi="Times New Roman"/>
          <w:sz w:val="28"/>
          <w:szCs w:val="28"/>
          <w:lang w:val="uk-UA" w:eastAsia="ru-RU"/>
        </w:rPr>
        <w:t xml:space="preserve">Вводиться практика формування </w:t>
      </w:r>
      <w:r w:rsidR="00281FD9" w:rsidRPr="00B328D2">
        <w:rPr>
          <w:rFonts w:ascii="Times New Roman" w:eastAsia="Times New Roman" w:hAnsi="Times New Roman"/>
          <w:sz w:val="28"/>
          <w:szCs w:val="28"/>
          <w:lang w:val="uk-UA" w:eastAsia="ru-RU"/>
        </w:rPr>
        <w:t xml:space="preserve">в лісах </w:t>
      </w:r>
      <w:r w:rsidRPr="00B328D2">
        <w:rPr>
          <w:rFonts w:ascii="Times New Roman" w:eastAsia="Times New Roman" w:hAnsi="Times New Roman"/>
          <w:sz w:val="28"/>
          <w:szCs w:val="28"/>
          <w:lang w:val="uk-UA" w:eastAsia="ru-RU"/>
        </w:rPr>
        <w:t>мережі технологічних коридорів (трелювальних волоків).</w:t>
      </w:r>
    </w:p>
    <w:p w14:paraId="177C9BE7" w14:textId="77777777" w:rsidR="00BD0667" w:rsidRPr="00B328D2" w:rsidRDefault="00BD0667"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eastAsia="Times New Roman" w:hAnsi="Times New Roman"/>
          <w:sz w:val="28"/>
          <w:szCs w:val="28"/>
          <w:lang w:val="uk-UA" w:eastAsia="ru-RU"/>
        </w:rPr>
        <w:t>У залежності від віку стиглості та породного складу деревостану встановлюються чіткі вікові рамки проведення рубок догляду.</w:t>
      </w:r>
    </w:p>
    <w:p w14:paraId="2275AE56" w14:textId="77777777" w:rsidR="00BD0667" w:rsidRPr="00B328D2" w:rsidRDefault="00C572D4"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eastAsia="Times New Roman" w:hAnsi="Times New Roman"/>
          <w:sz w:val="28"/>
          <w:szCs w:val="28"/>
          <w:lang w:val="uk-UA" w:eastAsia="ru-RU"/>
        </w:rPr>
        <w:t>Проєктом постанови запропоновані критерії віднесення дерев в насадженні під час проведення рубок до категорій кращих (цільових), допоміжних (корисних) та тих, що підлягають вирубуванню.</w:t>
      </w:r>
    </w:p>
    <w:p w14:paraId="17ADD350" w14:textId="77777777" w:rsidR="00C572D4" w:rsidRPr="00B328D2" w:rsidRDefault="00B328D2"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hAnsi="Times New Roman"/>
          <w:sz w:val="28"/>
          <w:szCs w:val="28"/>
          <w:lang w:val="uk-UA"/>
        </w:rPr>
        <w:t xml:space="preserve">Визначені особливості проведення лісовідновних, реконструктивних рубок та рубок переформування. </w:t>
      </w:r>
      <w:r w:rsidR="003F6C64" w:rsidRPr="00B328D2">
        <w:rPr>
          <w:rFonts w:ascii="Times New Roman" w:eastAsia="Times New Roman" w:hAnsi="Times New Roman"/>
          <w:sz w:val="28"/>
          <w:szCs w:val="28"/>
          <w:lang w:val="uk-UA" w:eastAsia="ru-RU"/>
        </w:rPr>
        <w:t>Інші заходи з формування і оздоровлення лісів доповнюються новим видом рубки – рубка рідколісся.</w:t>
      </w:r>
    </w:p>
    <w:p w14:paraId="02907524" w14:textId="77777777" w:rsidR="00C572D4" w:rsidRPr="00B328D2" w:rsidRDefault="0087070C"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eastAsia="Times New Roman" w:hAnsi="Times New Roman"/>
          <w:sz w:val="28"/>
          <w:szCs w:val="28"/>
          <w:lang w:val="uk-UA" w:eastAsia="ru-RU"/>
        </w:rPr>
        <w:t>У разі списання лісонасіннєвої плантації передбачається суцільна вирубка дерев на ній з подальшим здійсненням заходів зі штучного відновлення лісів або створення нової лісонасіннєвої плантації.</w:t>
      </w:r>
    </w:p>
    <w:p w14:paraId="7AEA87B8" w14:textId="77777777" w:rsidR="00C572D4" w:rsidRPr="00B328D2" w:rsidRDefault="00593177" w:rsidP="00163036">
      <w:pPr>
        <w:spacing w:after="0" w:line="240" w:lineRule="auto"/>
        <w:ind w:firstLine="709"/>
        <w:jc w:val="both"/>
        <w:rPr>
          <w:rFonts w:ascii="Times New Roman" w:eastAsia="Times New Roman" w:hAnsi="Times New Roman"/>
          <w:sz w:val="28"/>
          <w:szCs w:val="28"/>
          <w:lang w:val="uk-UA" w:eastAsia="ru-RU"/>
        </w:rPr>
      </w:pPr>
      <w:r w:rsidRPr="00B328D2">
        <w:rPr>
          <w:rFonts w:ascii="Times New Roman" w:eastAsia="Times New Roman" w:hAnsi="Times New Roman"/>
          <w:sz w:val="28"/>
          <w:szCs w:val="28"/>
          <w:lang w:val="uk-UA" w:eastAsia="ru-RU"/>
        </w:rPr>
        <w:t xml:space="preserve">Проєктом постанови </w:t>
      </w:r>
      <w:r w:rsidR="00E22572" w:rsidRPr="00B328D2">
        <w:rPr>
          <w:rFonts w:ascii="Times New Roman" w:eastAsia="Times New Roman" w:hAnsi="Times New Roman"/>
          <w:sz w:val="28"/>
          <w:szCs w:val="28"/>
          <w:lang w:val="uk-UA" w:eastAsia="ru-RU"/>
        </w:rPr>
        <w:t>передбачена</w:t>
      </w:r>
      <w:r w:rsidRPr="00B328D2">
        <w:rPr>
          <w:rFonts w:ascii="Times New Roman" w:eastAsia="Times New Roman" w:hAnsi="Times New Roman"/>
          <w:sz w:val="28"/>
          <w:szCs w:val="28"/>
          <w:lang w:val="uk-UA" w:eastAsia="ru-RU"/>
        </w:rPr>
        <w:t xml:space="preserve"> можливість </w:t>
      </w:r>
      <w:r w:rsidR="00B328D2" w:rsidRPr="00B328D2">
        <w:rPr>
          <w:rFonts w:ascii="Times New Roman" w:eastAsia="Times New Roman" w:hAnsi="Times New Roman"/>
          <w:sz w:val="28"/>
          <w:szCs w:val="28"/>
          <w:lang w:val="uk-UA" w:eastAsia="ru-RU"/>
        </w:rPr>
        <w:t xml:space="preserve">проведення </w:t>
      </w:r>
      <w:r w:rsidRPr="00B328D2">
        <w:rPr>
          <w:rFonts w:ascii="Times New Roman" w:eastAsia="Times New Roman" w:hAnsi="Times New Roman"/>
          <w:sz w:val="28"/>
          <w:szCs w:val="28"/>
          <w:lang w:val="uk-UA" w:eastAsia="ru-RU"/>
        </w:rPr>
        <w:t>кінцевого прийому рівномірно-поступо</w:t>
      </w:r>
      <w:r w:rsidR="00B328D2" w:rsidRPr="00B328D2">
        <w:rPr>
          <w:rFonts w:ascii="Times New Roman" w:eastAsia="Times New Roman" w:hAnsi="Times New Roman"/>
          <w:sz w:val="28"/>
          <w:szCs w:val="28"/>
          <w:lang w:val="uk-UA" w:eastAsia="ru-RU"/>
        </w:rPr>
        <w:t>вих</w:t>
      </w:r>
      <w:r w:rsidRPr="00B328D2">
        <w:rPr>
          <w:rFonts w:ascii="Times New Roman" w:eastAsia="Times New Roman" w:hAnsi="Times New Roman"/>
          <w:sz w:val="28"/>
          <w:szCs w:val="28"/>
          <w:lang w:val="uk-UA" w:eastAsia="ru-RU"/>
        </w:rPr>
        <w:t xml:space="preserve"> рубок </w:t>
      </w:r>
      <w:r w:rsidR="00B328D2" w:rsidRPr="00B328D2">
        <w:rPr>
          <w:rFonts w:ascii="Times New Roman" w:eastAsia="Times New Roman" w:hAnsi="Times New Roman"/>
          <w:sz w:val="28"/>
          <w:szCs w:val="28"/>
          <w:lang w:val="uk-UA" w:eastAsia="ru-RU"/>
        </w:rPr>
        <w:t xml:space="preserve">головного користування </w:t>
      </w:r>
      <w:r w:rsidRPr="00B328D2">
        <w:rPr>
          <w:rFonts w:ascii="Times New Roman" w:eastAsia="Times New Roman" w:hAnsi="Times New Roman"/>
          <w:sz w:val="28"/>
          <w:szCs w:val="28"/>
          <w:lang w:val="uk-UA" w:eastAsia="ru-RU"/>
        </w:rPr>
        <w:t xml:space="preserve">у деревостанах з повнотою 0,5 і менше </w:t>
      </w:r>
      <w:r w:rsidR="00B328D2">
        <w:rPr>
          <w:rFonts w:ascii="Times New Roman" w:eastAsia="Times New Roman" w:hAnsi="Times New Roman"/>
          <w:sz w:val="28"/>
          <w:szCs w:val="28"/>
          <w:lang w:val="uk-UA" w:eastAsia="ru-RU"/>
        </w:rPr>
        <w:t xml:space="preserve">у гірських лісах Карпатського регіону </w:t>
      </w:r>
      <w:r w:rsidRPr="00B328D2">
        <w:rPr>
          <w:rFonts w:ascii="Times New Roman" w:eastAsia="Times New Roman" w:hAnsi="Times New Roman"/>
          <w:sz w:val="28"/>
          <w:szCs w:val="28"/>
          <w:lang w:val="uk-UA" w:eastAsia="ru-RU"/>
        </w:rPr>
        <w:t>у разі наявності надійного підросту.</w:t>
      </w:r>
      <w:r w:rsidR="00E22572" w:rsidRPr="00B328D2">
        <w:rPr>
          <w:rFonts w:ascii="Times New Roman" w:eastAsia="Times New Roman" w:hAnsi="Times New Roman"/>
          <w:sz w:val="28"/>
          <w:szCs w:val="28"/>
          <w:lang w:val="uk-UA" w:eastAsia="ru-RU"/>
        </w:rPr>
        <w:t xml:space="preserve"> Також зазначені умови проведення поступових рубок в мішаних деревостанах.</w:t>
      </w:r>
    </w:p>
    <w:p w14:paraId="12658D0B" w14:textId="77777777" w:rsidR="00B328D2" w:rsidRPr="00B328D2" w:rsidRDefault="00B328D2" w:rsidP="00B328D2">
      <w:pPr>
        <w:shd w:val="clear" w:color="auto" w:fill="FFFFFF"/>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lang w:val="uk-UA"/>
        </w:rPr>
        <w:lastRenderedPageBreak/>
        <w:t>Для унормування питання внесення виправлень до виданих лісорубних квитків в електронній формі у</w:t>
      </w:r>
      <w:r w:rsidRPr="0032526B">
        <w:rPr>
          <w:rFonts w:ascii="Times New Roman" w:hAnsi="Times New Roman"/>
          <w:sz w:val="28"/>
          <w:szCs w:val="28"/>
          <w:shd w:val="clear" w:color="auto" w:fill="FFFFFF"/>
        </w:rPr>
        <w:t xml:space="preserve"> разі виявлення в </w:t>
      </w:r>
      <w:r>
        <w:rPr>
          <w:rFonts w:ascii="Times New Roman" w:hAnsi="Times New Roman"/>
          <w:sz w:val="28"/>
          <w:szCs w:val="28"/>
          <w:shd w:val="clear" w:color="auto" w:fill="FFFFFF"/>
          <w:lang w:val="uk-UA"/>
        </w:rPr>
        <w:t xml:space="preserve">них </w:t>
      </w:r>
      <w:r w:rsidRPr="0032526B">
        <w:rPr>
          <w:rFonts w:ascii="Times New Roman" w:hAnsi="Times New Roman"/>
          <w:sz w:val="28"/>
          <w:szCs w:val="28"/>
          <w:shd w:val="clear" w:color="auto" w:fill="FFFFFF"/>
        </w:rPr>
        <w:t xml:space="preserve">технічної помилки, яка допущена </w:t>
      </w:r>
      <w:r>
        <w:rPr>
          <w:rFonts w:ascii="Times New Roman" w:hAnsi="Times New Roman"/>
          <w:sz w:val="28"/>
          <w:szCs w:val="28"/>
          <w:shd w:val="clear" w:color="auto" w:fill="FFFFFF"/>
          <w:lang w:val="uk-UA"/>
        </w:rPr>
        <w:t xml:space="preserve">органом, що видав його, </w:t>
      </w:r>
      <w:r w:rsidRPr="0032526B">
        <w:rPr>
          <w:rFonts w:ascii="Times New Roman" w:hAnsi="Times New Roman"/>
          <w:sz w:val="28"/>
          <w:szCs w:val="28"/>
          <w:shd w:val="clear" w:color="auto" w:fill="FFFFFF"/>
        </w:rPr>
        <w:t xml:space="preserve">або внаслідок системного технічного збою Єдиної екологічної платформи </w:t>
      </w:r>
      <w:r w:rsidRPr="0032526B">
        <w:rPr>
          <w:rFonts w:ascii="Times New Roman" w:hAnsi="Times New Roman"/>
          <w:sz w:val="28"/>
          <w:szCs w:val="28"/>
          <w:shd w:val="clear" w:color="auto" w:fill="FFFFFF"/>
          <w:lang w:val="uk-UA"/>
        </w:rPr>
        <w:t>«</w:t>
      </w:r>
      <w:r w:rsidRPr="0032526B">
        <w:rPr>
          <w:rFonts w:ascii="Times New Roman" w:hAnsi="Times New Roman"/>
          <w:sz w:val="28"/>
          <w:szCs w:val="28"/>
          <w:shd w:val="clear" w:color="auto" w:fill="FFFFFF"/>
        </w:rPr>
        <w:t>ЕкоСистема</w:t>
      </w:r>
      <w:r w:rsidRPr="0032526B">
        <w:rPr>
          <w:rFonts w:ascii="Times New Roman" w:hAnsi="Times New Roman"/>
          <w:sz w:val="28"/>
          <w:szCs w:val="28"/>
          <w:shd w:val="clear" w:color="auto" w:fill="FFFFFF"/>
          <w:lang w:val="uk-UA"/>
        </w:rPr>
        <w:t>»</w:t>
      </w:r>
      <w:r w:rsidRPr="0032526B">
        <w:rPr>
          <w:rFonts w:ascii="Times New Roman" w:hAnsi="Times New Roman"/>
          <w:sz w:val="28"/>
          <w:szCs w:val="28"/>
          <w:shd w:val="clear" w:color="auto" w:fill="FFFFFF"/>
        </w:rPr>
        <w:t xml:space="preserve"> та/або Порталу Дія, </w:t>
      </w:r>
      <w:r>
        <w:rPr>
          <w:rFonts w:ascii="Times New Roman" w:hAnsi="Times New Roman"/>
          <w:sz w:val="28"/>
          <w:szCs w:val="28"/>
          <w:shd w:val="clear" w:color="auto" w:fill="FFFFFF"/>
          <w:lang w:val="uk-UA"/>
        </w:rPr>
        <w:t xml:space="preserve">проектом </w:t>
      </w:r>
      <w:r w:rsidRPr="00B328D2">
        <w:rPr>
          <w:rFonts w:ascii="Times New Roman" w:hAnsi="Times New Roman"/>
          <w:sz w:val="28"/>
          <w:szCs w:val="28"/>
          <w:shd w:val="clear" w:color="auto" w:fill="FFFFFF"/>
          <w:lang w:val="uk-UA"/>
        </w:rPr>
        <w:t>постанови запропоновано механізм внесення таких виправлень</w:t>
      </w:r>
      <w:r w:rsidRPr="00B328D2">
        <w:rPr>
          <w:rFonts w:ascii="Times New Roman" w:hAnsi="Times New Roman"/>
          <w:sz w:val="28"/>
          <w:szCs w:val="28"/>
          <w:shd w:val="clear" w:color="auto" w:fill="FFFFFF"/>
        </w:rPr>
        <w:t>.</w:t>
      </w:r>
    </w:p>
    <w:p w14:paraId="5CE09877" w14:textId="77777777" w:rsidR="00054690" w:rsidRPr="00B328D2" w:rsidRDefault="00054690" w:rsidP="00163036">
      <w:pPr>
        <w:spacing w:after="0" w:line="240" w:lineRule="auto"/>
        <w:ind w:firstLine="709"/>
        <w:jc w:val="both"/>
        <w:rPr>
          <w:rStyle w:val="rvts23"/>
          <w:rFonts w:ascii="Times New Roman" w:hAnsi="Times New Roman"/>
          <w:sz w:val="28"/>
          <w:szCs w:val="28"/>
          <w:highlight w:val="yellow"/>
        </w:rPr>
      </w:pPr>
    </w:p>
    <w:p w14:paraId="2F45F349" w14:textId="77777777" w:rsidR="00D25398" w:rsidRPr="00B23FC0" w:rsidRDefault="008E2DFF" w:rsidP="00163036">
      <w:pPr>
        <w:spacing w:after="0" w:line="240" w:lineRule="auto"/>
        <w:ind w:firstLine="709"/>
        <w:jc w:val="both"/>
        <w:rPr>
          <w:rFonts w:ascii="Times New Roman" w:hAnsi="Times New Roman"/>
          <w:b/>
          <w:sz w:val="28"/>
          <w:szCs w:val="28"/>
          <w:lang w:val="uk-UA"/>
        </w:rPr>
      </w:pPr>
      <w:r w:rsidRPr="00B23FC0">
        <w:rPr>
          <w:rFonts w:ascii="Times New Roman" w:hAnsi="Times New Roman"/>
          <w:b/>
          <w:sz w:val="28"/>
          <w:szCs w:val="28"/>
          <w:lang w:val="uk-UA"/>
        </w:rPr>
        <w:t>4</w:t>
      </w:r>
      <w:r w:rsidR="00D25398" w:rsidRPr="00B23FC0">
        <w:rPr>
          <w:rFonts w:ascii="Times New Roman" w:hAnsi="Times New Roman"/>
          <w:b/>
          <w:sz w:val="28"/>
          <w:szCs w:val="28"/>
          <w:lang w:val="uk-UA"/>
        </w:rPr>
        <w:t xml:space="preserve">. </w:t>
      </w:r>
      <w:r w:rsidR="0035183D" w:rsidRPr="00B23FC0">
        <w:rPr>
          <w:rFonts w:ascii="Times New Roman" w:hAnsi="Times New Roman"/>
          <w:b/>
          <w:sz w:val="28"/>
          <w:szCs w:val="28"/>
          <w:lang w:val="uk-UA"/>
        </w:rPr>
        <w:t>Правові аспекти</w:t>
      </w:r>
    </w:p>
    <w:p w14:paraId="2992FA22" w14:textId="77777777" w:rsidR="00CB5156" w:rsidRPr="00B23FC0" w:rsidRDefault="003C7E30" w:rsidP="00163036">
      <w:pPr>
        <w:spacing w:after="0" w:line="240" w:lineRule="auto"/>
        <w:ind w:firstLine="709"/>
        <w:jc w:val="both"/>
        <w:rPr>
          <w:rFonts w:ascii="Times New Roman" w:hAnsi="Times New Roman"/>
          <w:iCs/>
          <w:sz w:val="28"/>
          <w:szCs w:val="28"/>
          <w:bdr w:val="none" w:sz="0" w:space="0" w:color="auto" w:frame="1"/>
          <w:lang w:val="uk-UA" w:eastAsia="uk-UA"/>
        </w:rPr>
      </w:pPr>
      <w:bookmarkStart w:id="1" w:name="n1709"/>
      <w:bookmarkEnd w:id="1"/>
      <w:r w:rsidRPr="00B23FC0">
        <w:rPr>
          <w:rFonts w:ascii="Times New Roman" w:hAnsi="Times New Roman"/>
          <w:iCs/>
          <w:sz w:val="28"/>
          <w:szCs w:val="28"/>
          <w:bdr w:val="none" w:sz="0" w:space="0" w:color="auto" w:frame="1"/>
          <w:lang w:val="uk-UA" w:eastAsia="uk-UA"/>
        </w:rPr>
        <w:t xml:space="preserve">У даній </w:t>
      </w:r>
      <w:r w:rsidR="00CB5156" w:rsidRPr="00B23FC0">
        <w:rPr>
          <w:rFonts w:ascii="Times New Roman" w:hAnsi="Times New Roman"/>
          <w:iCs/>
          <w:sz w:val="28"/>
          <w:szCs w:val="28"/>
          <w:bdr w:val="none" w:sz="0" w:space="0" w:color="auto" w:frame="1"/>
          <w:lang w:val="uk-UA" w:eastAsia="uk-UA"/>
        </w:rPr>
        <w:t>сфері правового регулювання діє:</w:t>
      </w:r>
    </w:p>
    <w:p w14:paraId="0692B030" w14:textId="77777777" w:rsidR="004F6A1C" w:rsidRPr="00B23FC0" w:rsidRDefault="004F6A1C"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Закон України «Про природно-заповідний фонд України;</w:t>
      </w:r>
    </w:p>
    <w:p w14:paraId="447DE001" w14:textId="77777777" w:rsidR="00CB5156" w:rsidRPr="00B23FC0" w:rsidRDefault="00CB5156"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Лісовий кодекс України;</w:t>
      </w:r>
    </w:p>
    <w:p w14:paraId="2C07538A" w14:textId="77777777" w:rsidR="00CB5156" w:rsidRPr="00B23FC0" w:rsidRDefault="00CB5156"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постанова Кабінету Міністрі</w:t>
      </w:r>
      <w:r w:rsidR="00F62A53" w:rsidRPr="00B23FC0">
        <w:rPr>
          <w:rFonts w:ascii="Times New Roman" w:hAnsi="Times New Roman"/>
          <w:iCs/>
          <w:sz w:val="28"/>
          <w:szCs w:val="28"/>
          <w:bdr w:val="none" w:sz="0" w:space="0" w:color="auto" w:frame="1"/>
          <w:lang w:val="uk-UA" w:eastAsia="uk-UA"/>
        </w:rPr>
        <w:t xml:space="preserve">в України від 27.07.1995 № 555 </w:t>
      </w:r>
      <w:r w:rsidR="004F6A1C" w:rsidRPr="00B23FC0">
        <w:rPr>
          <w:rFonts w:ascii="Times New Roman" w:hAnsi="Times New Roman"/>
          <w:iCs/>
          <w:sz w:val="28"/>
          <w:szCs w:val="28"/>
          <w:bdr w:val="none" w:sz="0" w:space="0" w:color="auto" w:frame="1"/>
          <w:lang w:eastAsia="uk-UA"/>
        </w:rPr>
        <w:t>«</w:t>
      </w:r>
      <w:r w:rsidRPr="00B23FC0">
        <w:rPr>
          <w:rFonts w:ascii="Times New Roman" w:hAnsi="Times New Roman"/>
          <w:iCs/>
          <w:sz w:val="28"/>
          <w:szCs w:val="28"/>
          <w:bdr w:val="none" w:sz="0" w:space="0" w:color="auto" w:frame="1"/>
          <w:lang w:val="uk-UA" w:eastAsia="uk-UA"/>
        </w:rPr>
        <w:t>Про затвердження Са</w:t>
      </w:r>
      <w:r w:rsidR="00F62A53" w:rsidRPr="00B23FC0">
        <w:rPr>
          <w:rFonts w:ascii="Times New Roman" w:hAnsi="Times New Roman"/>
          <w:iCs/>
          <w:sz w:val="28"/>
          <w:szCs w:val="28"/>
          <w:bdr w:val="none" w:sz="0" w:space="0" w:color="auto" w:frame="1"/>
          <w:lang w:val="uk-UA" w:eastAsia="uk-UA"/>
        </w:rPr>
        <w:t>нітарних правил в лісах України</w:t>
      </w:r>
      <w:r w:rsidR="004F6A1C" w:rsidRPr="00B23FC0">
        <w:rPr>
          <w:rFonts w:ascii="Times New Roman" w:hAnsi="Times New Roman"/>
          <w:iCs/>
          <w:sz w:val="28"/>
          <w:szCs w:val="28"/>
          <w:bdr w:val="none" w:sz="0" w:space="0" w:color="auto" w:frame="1"/>
          <w:lang w:eastAsia="uk-UA"/>
        </w:rPr>
        <w:t>»</w:t>
      </w:r>
      <w:r w:rsidRPr="00B23FC0">
        <w:rPr>
          <w:rFonts w:ascii="Times New Roman" w:hAnsi="Times New Roman"/>
          <w:iCs/>
          <w:sz w:val="28"/>
          <w:szCs w:val="28"/>
          <w:bdr w:val="none" w:sz="0" w:space="0" w:color="auto" w:frame="1"/>
          <w:lang w:val="uk-UA" w:eastAsia="uk-UA"/>
        </w:rPr>
        <w:t>;</w:t>
      </w:r>
    </w:p>
    <w:p w14:paraId="301CB26B" w14:textId="77777777" w:rsidR="00CB5156" w:rsidRPr="00B23FC0" w:rsidRDefault="00CB5156"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постанова Кабінету Міністрі</w:t>
      </w:r>
      <w:r w:rsidR="004F6A1C" w:rsidRPr="00B23FC0">
        <w:rPr>
          <w:rFonts w:ascii="Times New Roman" w:hAnsi="Times New Roman"/>
          <w:iCs/>
          <w:sz w:val="28"/>
          <w:szCs w:val="28"/>
          <w:bdr w:val="none" w:sz="0" w:space="0" w:color="auto" w:frame="1"/>
          <w:lang w:val="uk-UA" w:eastAsia="uk-UA"/>
        </w:rPr>
        <w:t>в України від 12.05.2007 № 724 «</w:t>
      </w:r>
      <w:r w:rsidRPr="00B23FC0">
        <w:rPr>
          <w:rFonts w:ascii="Times New Roman" w:hAnsi="Times New Roman"/>
          <w:iCs/>
          <w:sz w:val="28"/>
          <w:szCs w:val="28"/>
          <w:bdr w:val="none" w:sz="0" w:space="0" w:color="auto" w:frame="1"/>
          <w:lang w:val="uk-UA" w:eastAsia="uk-UA"/>
        </w:rPr>
        <w:t>Правила поліпшення якісного складу лісів, проведення інших рубок та робіт, пов’язаних і не пов’язаних із</w:t>
      </w:r>
      <w:r w:rsidR="004F6A1C" w:rsidRPr="00B23FC0">
        <w:rPr>
          <w:rFonts w:ascii="Times New Roman" w:hAnsi="Times New Roman"/>
          <w:iCs/>
          <w:sz w:val="28"/>
          <w:szCs w:val="28"/>
          <w:bdr w:val="none" w:sz="0" w:space="0" w:color="auto" w:frame="1"/>
          <w:lang w:val="uk-UA" w:eastAsia="uk-UA"/>
        </w:rPr>
        <w:t xml:space="preserve"> веденням лісового господарства»</w:t>
      </w:r>
      <w:r w:rsidRPr="00B23FC0">
        <w:rPr>
          <w:rFonts w:ascii="Times New Roman" w:hAnsi="Times New Roman"/>
          <w:iCs/>
          <w:sz w:val="28"/>
          <w:szCs w:val="28"/>
          <w:bdr w:val="none" w:sz="0" w:space="0" w:color="auto" w:frame="1"/>
          <w:lang w:val="uk-UA" w:eastAsia="uk-UA"/>
        </w:rPr>
        <w:t>;</w:t>
      </w:r>
    </w:p>
    <w:p w14:paraId="57F5922E" w14:textId="77777777" w:rsidR="00F62A53" w:rsidRPr="00B23FC0" w:rsidRDefault="00207905"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постанова Кабінету</w:t>
      </w:r>
      <w:r w:rsidR="003A4ECE" w:rsidRPr="00B23FC0">
        <w:rPr>
          <w:rFonts w:ascii="Times New Roman" w:hAnsi="Times New Roman"/>
          <w:iCs/>
          <w:sz w:val="28"/>
          <w:szCs w:val="28"/>
          <w:bdr w:val="none" w:sz="0" w:space="0" w:color="auto" w:frame="1"/>
          <w:lang w:val="uk-UA" w:eastAsia="uk-UA"/>
        </w:rPr>
        <w:t xml:space="preserve"> Міністрів України від </w:t>
      </w:r>
      <w:r w:rsidR="003A4ECE" w:rsidRPr="00B23FC0">
        <w:rPr>
          <w:rFonts w:ascii="Times New Roman" w:hAnsi="Times New Roman"/>
          <w:iCs/>
          <w:sz w:val="28"/>
          <w:szCs w:val="28"/>
          <w:bdr w:val="none" w:sz="0" w:space="0" w:color="auto" w:frame="1"/>
          <w:lang w:eastAsia="uk-UA"/>
        </w:rPr>
        <w:t>23</w:t>
      </w:r>
      <w:r w:rsidR="003A4ECE" w:rsidRPr="00B23FC0">
        <w:rPr>
          <w:rFonts w:ascii="Times New Roman" w:hAnsi="Times New Roman"/>
          <w:iCs/>
          <w:sz w:val="28"/>
          <w:szCs w:val="28"/>
          <w:bdr w:val="none" w:sz="0" w:space="0" w:color="auto" w:frame="1"/>
          <w:lang w:val="uk-UA" w:eastAsia="uk-UA"/>
        </w:rPr>
        <w:t>.05.2007 № 7</w:t>
      </w:r>
      <w:r w:rsidR="003A4ECE" w:rsidRPr="00B23FC0">
        <w:rPr>
          <w:rFonts w:ascii="Times New Roman" w:hAnsi="Times New Roman"/>
          <w:iCs/>
          <w:sz w:val="28"/>
          <w:szCs w:val="28"/>
          <w:bdr w:val="none" w:sz="0" w:space="0" w:color="auto" w:frame="1"/>
          <w:lang w:eastAsia="uk-UA"/>
        </w:rPr>
        <w:t>61</w:t>
      </w:r>
      <w:r w:rsidR="003A4ECE" w:rsidRPr="00B23FC0">
        <w:rPr>
          <w:rFonts w:ascii="Times New Roman" w:hAnsi="Times New Roman"/>
          <w:iCs/>
          <w:sz w:val="28"/>
          <w:szCs w:val="28"/>
          <w:bdr w:val="none" w:sz="0" w:space="0" w:color="auto" w:frame="1"/>
          <w:lang w:val="uk-UA" w:eastAsia="uk-UA"/>
        </w:rPr>
        <w:t xml:space="preserve"> </w:t>
      </w:r>
      <w:r w:rsidR="00C1336D" w:rsidRPr="00B23FC0">
        <w:rPr>
          <w:rFonts w:ascii="Times New Roman" w:hAnsi="Times New Roman"/>
          <w:iCs/>
          <w:sz w:val="28"/>
          <w:szCs w:val="28"/>
          <w:bdr w:val="none" w:sz="0" w:space="0" w:color="auto" w:frame="1"/>
          <w:lang w:eastAsia="uk-UA"/>
        </w:rPr>
        <w:t>«</w:t>
      </w:r>
      <w:r w:rsidR="003A4ECE" w:rsidRPr="00B23FC0">
        <w:rPr>
          <w:rFonts w:ascii="Times New Roman" w:hAnsi="Times New Roman"/>
          <w:iCs/>
          <w:sz w:val="28"/>
          <w:szCs w:val="28"/>
          <w:bdr w:val="none" w:sz="0" w:space="0" w:color="auto" w:frame="1"/>
          <w:lang w:val="uk-UA" w:eastAsia="uk-UA"/>
        </w:rPr>
        <w:t>Про затвердження Порядку спеціального використання лісових ресурсів</w:t>
      </w:r>
      <w:r w:rsidR="00C1336D" w:rsidRPr="00B23FC0">
        <w:rPr>
          <w:rFonts w:ascii="Times New Roman" w:hAnsi="Times New Roman"/>
          <w:iCs/>
          <w:sz w:val="28"/>
          <w:szCs w:val="28"/>
          <w:bdr w:val="none" w:sz="0" w:space="0" w:color="auto" w:frame="1"/>
          <w:lang w:val="uk-UA" w:eastAsia="uk-UA"/>
        </w:rPr>
        <w:t>»</w:t>
      </w:r>
      <w:r w:rsidR="003A4ECE" w:rsidRPr="00B23FC0">
        <w:rPr>
          <w:rFonts w:ascii="Times New Roman" w:hAnsi="Times New Roman"/>
          <w:iCs/>
          <w:sz w:val="28"/>
          <w:szCs w:val="28"/>
          <w:bdr w:val="none" w:sz="0" w:space="0" w:color="auto" w:frame="1"/>
          <w:lang w:val="uk-UA" w:eastAsia="uk-UA"/>
        </w:rPr>
        <w:t>;</w:t>
      </w:r>
    </w:p>
    <w:p w14:paraId="02F5CA5A" w14:textId="77777777" w:rsidR="003F612E" w:rsidRPr="00B23FC0" w:rsidRDefault="003F612E"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постанова Ка</w:t>
      </w:r>
      <w:r w:rsidR="00207905" w:rsidRPr="00B23FC0">
        <w:rPr>
          <w:rFonts w:ascii="Times New Roman" w:hAnsi="Times New Roman"/>
          <w:iCs/>
          <w:sz w:val="28"/>
          <w:szCs w:val="28"/>
          <w:bdr w:val="none" w:sz="0" w:space="0" w:color="auto" w:frame="1"/>
          <w:lang w:val="uk-UA" w:eastAsia="uk-UA"/>
        </w:rPr>
        <w:t>бінету</w:t>
      </w:r>
      <w:r w:rsidRPr="00B23FC0">
        <w:rPr>
          <w:rFonts w:ascii="Times New Roman" w:hAnsi="Times New Roman"/>
          <w:iCs/>
          <w:sz w:val="28"/>
          <w:szCs w:val="28"/>
          <w:bdr w:val="none" w:sz="0" w:space="0" w:color="auto" w:frame="1"/>
          <w:lang w:val="uk-UA" w:eastAsia="uk-UA"/>
        </w:rPr>
        <w:t xml:space="preserve"> Міністрів України від 22.10.2008 № 929 </w:t>
      </w:r>
      <w:r w:rsidR="00C1336D" w:rsidRPr="00B23FC0">
        <w:rPr>
          <w:rFonts w:ascii="Times New Roman" w:hAnsi="Times New Roman"/>
          <w:iCs/>
          <w:sz w:val="28"/>
          <w:szCs w:val="28"/>
          <w:bdr w:val="none" w:sz="0" w:space="0" w:color="auto" w:frame="1"/>
          <w:lang w:eastAsia="uk-UA"/>
        </w:rPr>
        <w:t>«</w:t>
      </w:r>
      <w:r w:rsidRPr="00B23FC0">
        <w:rPr>
          <w:rFonts w:ascii="Times New Roman" w:hAnsi="Times New Roman"/>
          <w:iCs/>
          <w:sz w:val="28"/>
          <w:szCs w:val="28"/>
          <w:bdr w:val="none" w:sz="0" w:space="0" w:color="auto" w:frame="1"/>
          <w:lang w:val="uk-UA" w:eastAsia="uk-UA"/>
        </w:rPr>
        <w:t>Про затвердження Правил рубок головного користування в гірських лісах Карпат</w:t>
      </w:r>
      <w:r w:rsidR="00C1336D" w:rsidRPr="00B23FC0">
        <w:rPr>
          <w:rFonts w:ascii="Times New Roman" w:hAnsi="Times New Roman"/>
          <w:iCs/>
          <w:sz w:val="28"/>
          <w:szCs w:val="28"/>
          <w:bdr w:val="none" w:sz="0" w:space="0" w:color="auto" w:frame="1"/>
          <w:lang w:eastAsia="uk-UA"/>
        </w:rPr>
        <w:t>»</w:t>
      </w:r>
      <w:r w:rsidRPr="00B23FC0">
        <w:rPr>
          <w:rFonts w:ascii="Times New Roman" w:hAnsi="Times New Roman"/>
          <w:iCs/>
          <w:sz w:val="28"/>
          <w:szCs w:val="28"/>
          <w:bdr w:val="none" w:sz="0" w:space="0" w:color="auto" w:frame="1"/>
          <w:lang w:val="uk-UA" w:eastAsia="uk-UA"/>
        </w:rPr>
        <w:t>;</w:t>
      </w:r>
    </w:p>
    <w:p w14:paraId="2A6097CB" w14:textId="77777777" w:rsidR="00B23FC0" w:rsidRPr="00B23FC0" w:rsidRDefault="00B23FC0"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постанова Кабінету Міністрів України від 23 квітня 2024 р. № 454 «</w:t>
      </w:r>
      <w:r w:rsidRPr="00B23FC0">
        <w:rPr>
          <w:rFonts w:ascii="Times New Roman" w:hAnsi="Times New Roman"/>
          <w:bCs/>
          <w:sz w:val="28"/>
          <w:szCs w:val="28"/>
          <w:shd w:val="clear" w:color="auto" w:fill="FFFFFF"/>
          <w:lang w:val="uk-UA"/>
        </w:rPr>
        <w:t>Деякі питання ведення лісового господарства у період дії правового режиму воєнного стану та внесення змін до постанови Кабінету Міністрів України від 12 травня 2007 р. № 724</w:t>
      </w:r>
      <w:r w:rsidRPr="00B23FC0">
        <w:rPr>
          <w:rFonts w:ascii="Times New Roman" w:hAnsi="Times New Roman"/>
          <w:iCs/>
          <w:sz w:val="28"/>
          <w:szCs w:val="28"/>
          <w:bdr w:val="none" w:sz="0" w:space="0" w:color="auto" w:frame="1"/>
          <w:lang w:val="uk-UA" w:eastAsia="uk-UA"/>
        </w:rPr>
        <w:t>»;</w:t>
      </w:r>
    </w:p>
    <w:p w14:paraId="56AC09F5" w14:textId="77777777" w:rsidR="00F62A53" w:rsidRPr="00B23FC0" w:rsidRDefault="00207905" w:rsidP="00163036">
      <w:pPr>
        <w:spacing w:after="0" w:line="240" w:lineRule="auto"/>
        <w:ind w:firstLine="709"/>
        <w:jc w:val="both"/>
        <w:rPr>
          <w:rFonts w:ascii="Times New Roman" w:hAnsi="Times New Roman"/>
          <w:iCs/>
          <w:sz w:val="28"/>
          <w:szCs w:val="28"/>
          <w:bdr w:val="none" w:sz="0" w:space="0" w:color="auto" w:frame="1"/>
          <w:lang w:val="uk-UA" w:eastAsia="uk-UA"/>
        </w:rPr>
      </w:pPr>
      <w:r w:rsidRPr="00B23FC0">
        <w:rPr>
          <w:rFonts w:ascii="Times New Roman" w:hAnsi="Times New Roman"/>
          <w:iCs/>
          <w:sz w:val="28"/>
          <w:szCs w:val="28"/>
          <w:bdr w:val="none" w:sz="0" w:space="0" w:color="auto" w:frame="1"/>
          <w:lang w:val="uk-UA" w:eastAsia="uk-UA"/>
        </w:rPr>
        <w:t>постанова Кабінету Міністрів України від 30.05.202</w:t>
      </w:r>
      <w:r w:rsidRPr="00B23FC0">
        <w:rPr>
          <w:rFonts w:ascii="Times New Roman" w:hAnsi="Times New Roman"/>
          <w:iCs/>
          <w:sz w:val="28"/>
          <w:szCs w:val="28"/>
          <w:bdr w:val="none" w:sz="0" w:space="0" w:color="auto" w:frame="1"/>
          <w:lang w:eastAsia="uk-UA"/>
        </w:rPr>
        <w:t>5</w:t>
      </w:r>
      <w:r w:rsidRPr="00B23FC0">
        <w:rPr>
          <w:rFonts w:ascii="Times New Roman" w:hAnsi="Times New Roman"/>
          <w:iCs/>
          <w:sz w:val="28"/>
          <w:szCs w:val="28"/>
          <w:bdr w:val="none" w:sz="0" w:space="0" w:color="auto" w:frame="1"/>
          <w:lang w:val="uk-UA" w:eastAsia="uk-UA"/>
        </w:rPr>
        <w:t xml:space="preserve"> № </w:t>
      </w:r>
      <w:r w:rsidRPr="00B23FC0">
        <w:rPr>
          <w:rFonts w:ascii="Times New Roman" w:hAnsi="Times New Roman"/>
          <w:iCs/>
          <w:sz w:val="28"/>
          <w:szCs w:val="28"/>
          <w:bdr w:val="none" w:sz="0" w:space="0" w:color="auto" w:frame="1"/>
          <w:lang w:eastAsia="uk-UA"/>
        </w:rPr>
        <w:t>625</w:t>
      </w:r>
      <w:r w:rsidRPr="00B23FC0">
        <w:rPr>
          <w:rFonts w:ascii="Times New Roman" w:hAnsi="Times New Roman"/>
          <w:iCs/>
          <w:sz w:val="28"/>
          <w:szCs w:val="28"/>
          <w:bdr w:val="none" w:sz="0" w:space="0" w:color="auto" w:frame="1"/>
          <w:lang w:val="uk-UA" w:eastAsia="uk-UA"/>
        </w:rPr>
        <w:t xml:space="preserve"> </w:t>
      </w:r>
      <w:r w:rsidR="00C1336D" w:rsidRPr="00B23FC0">
        <w:rPr>
          <w:rFonts w:ascii="Times New Roman" w:hAnsi="Times New Roman"/>
          <w:iCs/>
          <w:sz w:val="28"/>
          <w:szCs w:val="28"/>
          <w:bdr w:val="none" w:sz="0" w:space="0" w:color="auto" w:frame="1"/>
          <w:lang w:val="uk-UA" w:eastAsia="uk-UA"/>
        </w:rPr>
        <w:t>«</w:t>
      </w:r>
      <w:r w:rsidRPr="00B23FC0">
        <w:rPr>
          <w:rFonts w:ascii="Times New Roman" w:hAnsi="Times New Roman"/>
          <w:iCs/>
          <w:sz w:val="28"/>
          <w:szCs w:val="28"/>
          <w:bdr w:val="none" w:sz="0" w:space="0" w:color="auto" w:frame="1"/>
          <w:lang w:val="uk-UA" w:eastAsia="uk-UA"/>
        </w:rPr>
        <w:t>Про реалізацію експериментального проекту щодо видачі деяких дозвільних документів у сфері лісового господарства в електронній формі</w:t>
      </w:r>
      <w:r w:rsidR="00C1336D" w:rsidRPr="00B23FC0">
        <w:rPr>
          <w:rFonts w:ascii="Times New Roman" w:hAnsi="Times New Roman"/>
          <w:iCs/>
          <w:sz w:val="28"/>
          <w:szCs w:val="28"/>
          <w:bdr w:val="none" w:sz="0" w:space="0" w:color="auto" w:frame="1"/>
          <w:lang w:val="uk-UA" w:eastAsia="uk-UA"/>
        </w:rPr>
        <w:t>»</w:t>
      </w:r>
      <w:r w:rsidRPr="00B23FC0">
        <w:rPr>
          <w:rFonts w:ascii="Times New Roman" w:hAnsi="Times New Roman"/>
          <w:iCs/>
          <w:sz w:val="28"/>
          <w:szCs w:val="28"/>
          <w:bdr w:val="none" w:sz="0" w:space="0" w:color="auto" w:frame="1"/>
          <w:lang w:val="uk-UA" w:eastAsia="uk-UA"/>
        </w:rPr>
        <w:t>, якою затверджено Порядок реалізації експериментального проекту щодо видачі спеціального дозволу на спеціальне використання лісових ресурсів (лісорубного квитка) в електронній формі</w:t>
      </w:r>
      <w:r w:rsidR="00C1336D" w:rsidRPr="00B23FC0">
        <w:rPr>
          <w:rFonts w:ascii="Times New Roman" w:hAnsi="Times New Roman"/>
          <w:iCs/>
          <w:sz w:val="28"/>
          <w:szCs w:val="28"/>
          <w:bdr w:val="none" w:sz="0" w:space="0" w:color="auto" w:frame="1"/>
          <w:lang w:val="uk-UA" w:eastAsia="uk-UA"/>
        </w:rPr>
        <w:t>»</w:t>
      </w:r>
      <w:r w:rsidRPr="00B23FC0">
        <w:rPr>
          <w:rFonts w:ascii="Times New Roman" w:hAnsi="Times New Roman"/>
          <w:iCs/>
          <w:sz w:val="28"/>
          <w:szCs w:val="28"/>
          <w:bdr w:val="none" w:sz="0" w:space="0" w:color="auto" w:frame="1"/>
          <w:lang w:val="uk-UA" w:eastAsia="uk-UA"/>
        </w:rPr>
        <w:t>.</w:t>
      </w:r>
    </w:p>
    <w:p w14:paraId="2106EA3A" w14:textId="77777777" w:rsidR="005B2470" w:rsidRDefault="005B2470" w:rsidP="00163036">
      <w:pPr>
        <w:spacing w:after="0" w:line="240" w:lineRule="auto"/>
        <w:ind w:firstLine="709"/>
        <w:jc w:val="both"/>
        <w:rPr>
          <w:rFonts w:ascii="Times New Roman" w:hAnsi="Times New Roman"/>
          <w:iCs/>
          <w:sz w:val="28"/>
          <w:szCs w:val="28"/>
          <w:bdr w:val="none" w:sz="0" w:space="0" w:color="auto" w:frame="1"/>
          <w:lang w:val="uk-UA" w:eastAsia="uk-UA"/>
        </w:rPr>
      </w:pPr>
    </w:p>
    <w:p w14:paraId="21546DF7" w14:textId="77777777" w:rsidR="0053046B" w:rsidRPr="00B23FC0" w:rsidRDefault="0053046B" w:rsidP="00163036">
      <w:pPr>
        <w:spacing w:after="0" w:line="240" w:lineRule="auto"/>
        <w:ind w:firstLine="709"/>
        <w:jc w:val="both"/>
        <w:rPr>
          <w:rFonts w:ascii="Times New Roman" w:hAnsi="Times New Roman"/>
          <w:iCs/>
          <w:sz w:val="28"/>
          <w:szCs w:val="28"/>
          <w:bdr w:val="none" w:sz="0" w:space="0" w:color="auto" w:frame="1"/>
          <w:lang w:val="uk-UA" w:eastAsia="uk-UA"/>
        </w:rPr>
      </w:pPr>
    </w:p>
    <w:p w14:paraId="3F0B6DBA" w14:textId="77777777" w:rsidR="00D25398" w:rsidRPr="00B23FC0" w:rsidRDefault="00CA290C" w:rsidP="00163036">
      <w:pPr>
        <w:spacing w:after="0" w:line="240" w:lineRule="auto"/>
        <w:ind w:firstLine="709"/>
        <w:jc w:val="both"/>
        <w:rPr>
          <w:rFonts w:ascii="Times New Roman" w:hAnsi="Times New Roman"/>
          <w:b/>
          <w:sz w:val="28"/>
          <w:szCs w:val="28"/>
          <w:lang w:val="uk-UA"/>
        </w:rPr>
      </w:pPr>
      <w:r w:rsidRPr="00B23FC0">
        <w:rPr>
          <w:rFonts w:ascii="Times New Roman" w:hAnsi="Times New Roman"/>
          <w:b/>
          <w:sz w:val="28"/>
          <w:szCs w:val="28"/>
          <w:lang w:val="uk-UA"/>
        </w:rPr>
        <w:t>5</w:t>
      </w:r>
      <w:r w:rsidR="00D25398" w:rsidRPr="00B23FC0">
        <w:rPr>
          <w:rFonts w:ascii="Times New Roman" w:hAnsi="Times New Roman"/>
          <w:b/>
          <w:sz w:val="28"/>
          <w:szCs w:val="28"/>
          <w:lang w:val="uk-UA"/>
        </w:rPr>
        <w:t xml:space="preserve">. </w:t>
      </w:r>
      <w:r w:rsidR="00CE2D3F" w:rsidRPr="00B23FC0">
        <w:rPr>
          <w:rFonts w:ascii="Times New Roman" w:hAnsi="Times New Roman"/>
          <w:b/>
          <w:sz w:val="28"/>
          <w:szCs w:val="28"/>
          <w:lang w:val="uk-UA"/>
        </w:rPr>
        <w:t>Фінансово-економічне обґрунтування</w:t>
      </w:r>
    </w:p>
    <w:p w14:paraId="347D5FF9" w14:textId="77777777" w:rsidR="00D25398" w:rsidRPr="00B23FC0" w:rsidRDefault="00D25398" w:rsidP="00163036">
      <w:pPr>
        <w:shd w:val="clear" w:color="auto" w:fill="FFFFFF"/>
        <w:tabs>
          <w:tab w:val="left" w:pos="-4395"/>
        </w:tabs>
        <w:spacing w:after="0" w:line="240" w:lineRule="auto"/>
        <w:ind w:firstLine="709"/>
        <w:jc w:val="both"/>
        <w:rPr>
          <w:rFonts w:ascii="Times New Roman" w:hAnsi="Times New Roman"/>
          <w:sz w:val="28"/>
          <w:szCs w:val="28"/>
          <w:lang w:val="uk-UA"/>
        </w:rPr>
      </w:pPr>
      <w:r w:rsidRPr="00B23FC0">
        <w:rPr>
          <w:rFonts w:ascii="Times New Roman" w:hAnsi="Times New Roman"/>
          <w:bCs/>
          <w:sz w:val="28"/>
          <w:szCs w:val="28"/>
          <w:lang w:val="uk-UA"/>
        </w:rPr>
        <w:t xml:space="preserve">Реалізація </w:t>
      </w:r>
      <w:r w:rsidR="002E66D0" w:rsidRPr="00B23FC0">
        <w:rPr>
          <w:rFonts w:ascii="Times New Roman" w:hAnsi="Times New Roman"/>
          <w:bCs/>
          <w:sz w:val="28"/>
          <w:szCs w:val="28"/>
          <w:lang w:val="uk-UA"/>
        </w:rPr>
        <w:t>про</w:t>
      </w:r>
      <w:r w:rsidR="003B5EE1" w:rsidRPr="00B23FC0">
        <w:rPr>
          <w:rFonts w:ascii="Times New Roman" w:hAnsi="Times New Roman"/>
          <w:bCs/>
          <w:sz w:val="28"/>
          <w:szCs w:val="28"/>
          <w:lang w:val="uk-UA"/>
        </w:rPr>
        <w:t>є</w:t>
      </w:r>
      <w:r w:rsidR="002E66D0" w:rsidRPr="00B23FC0">
        <w:rPr>
          <w:rFonts w:ascii="Times New Roman" w:hAnsi="Times New Roman"/>
          <w:bCs/>
          <w:sz w:val="28"/>
          <w:szCs w:val="28"/>
          <w:lang w:val="uk-UA"/>
        </w:rPr>
        <w:t>кту акта</w:t>
      </w:r>
      <w:r w:rsidRPr="00B23FC0">
        <w:rPr>
          <w:rFonts w:ascii="Times New Roman" w:hAnsi="Times New Roman"/>
          <w:bCs/>
          <w:sz w:val="28"/>
          <w:szCs w:val="28"/>
          <w:lang w:val="uk-UA"/>
        </w:rPr>
        <w:t xml:space="preserve"> </w:t>
      </w:r>
      <w:r w:rsidRPr="00B23FC0">
        <w:rPr>
          <w:rFonts w:ascii="Times New Roman" w:hAnsi="Times New Roman"/>
          <w:sz w:val="28"/>
          <w:szCs w:val="28"/>
          <w:lang w:val="uk-UA"/>
        </w:rPr>
        <w:t>не потребує додаткових фінансових витрат з Державного бюджет</w:t>
      </w:r>
      <w:r w:rsidR="00510E58" w:rsidRPr="00B23FC0">
        <w:rPr>
          <w:rFonts w:ascii="Times New Roman" w:hAnsi="Times New Roman"/>
          <w:sz w:val="28"/>
          <w:szCs w:val="28"/>
          <w:lang w:val="uk-UA"/>
        </w:rPr>
        <w:t>у</w:t>
      </w:r>
      <w:r w:rsidRPr="00B23FC0">
        <w:rPr>
          <w:rFonts w:ascii="Times New Roman" w:hAnsi="Times New Roman"/>
          <w:sz w:val="28"/>
          <w:szCs w:val="28"/>
          <w:lang w:val="uk-UA"/>
        </w:rPr>
        <w:t xml:space="preserve"> України</w:t>
      </w:r>
      <w:r w:rsidR="00510E58" w:rsidRPr="00B23FC0">
        <w:rPr>
          <w:rFonts w:ascii="Times New Roman" w:hAnsi="Times New Roman"/>
          <w:sz w:val="28"/>
          <w:szCs w:val="28"/>
          <w:lang w:val="uk-UA"/>
        </w:rPr>
        <w:t xml:space="preserve"> та місцевих бюджетів</w:t>
      </w:r>
      <w:r w:rsidRPr="00B23FC0">
        <w:rPr>
          <w:rFonts w:ascii="Times New Roman" w:hAnsi="Times New Roman"/>
          <w:sz w:val="28"/>
          <w:szCs w:val="28"/>
          <w:lang w:val="uk-UA"/>
        </w:rPr>
        <w:t>.</w:t>
      </w:r>
    </w:p>
    <w:p w14:paraId="48D7A068" w14:textId="77777777" w:rsidR="00F2374B" w:rsidRPr="009F3A1A" w:rsidRDefault="00F2374B" w:rsidP="00163036">
      <w:pPr>
        <w:spacing w:after="0" w:line="240" w:lineRule="auto"/>
        <w:ind w:firstLine="709"/>
        <w:jc w:val="both"/>
        <w:rPr>
          <w:rFonts w:ascii="Times New Roman" w:hAnsi="Times New Roman"/>
          <w:b/>
          <w:sz w:val="28"/>
          <w:szCs w:val="28"/>
          <w:highlight w:val="yellow"/>
          <w:lang w:val="uk-UA"/>
        </w:rPr>
      </w:pPr>
      <w:bookmarkStart w:id="2" w:name="n1703"/>
      <w:bookmarkEnd w:id="2"/>
    </w:p>
    <w:p w14:paraId="1331A487" w14:textId="77777777" w:rsidR="003B06DF" w:rsidRPr="00B23FC0" w:rsidRDefault="00CA290C" w:rsidP="00163036">
      <w:pPr>
        <w:spacing w:after="0" w:line="240" w:lineRule="auto"/>
        <w:ind w:firstLine="709"/>
        <w:jc w:val="both"/>
        <w:rPr>
          <w:rFonts w:ascii="Times New Roman" w:hAnsi="Times New Roman"/>
          <w:b/>
          <w:sz w:val="28"/>
          <w:szCs w:val="28"/>
          <w:lang w:val="uk-UA"/>
        </w:rPr>
      </w:pPr>
      <w:r w:rsidRPr="00B23FC0">
        <w:rPr>
          <w:rFonts w:ascii="Times New Roman" w:hAnsi="Times New Roman"/>
          <w:b/>
          <w:sz w:val="28"/>
          <w:szCs w:val="28"/>
          <w:lang w:val="uk-UA"/>
        </w:rPr>
        <w:t>6</w:t>
      </w:r>
      <w:r w:rsidR="003B06DF" w:rsidRPr="00B23FC0">
        <w:rPr>
          <w:rFonts w:ascii="Times New Roman" w:hAnsi="Times New Roman"/>
          <w:b/>
          <w:sz w:val="28"/>
          <w:szCs w:val="28"/>
          <w:lang w:val="uk-UA"/>
        </w:rPr>
        <w:t>. Позиція заінтересованих сторін</w:t>
      </w:r>
    </w:p>
    <w:p w14:paraId="72819459" w14:textId="77777777" w:rsidR="00A22565" w:rsidRPr="00B23FC0" w:rsidRDefault="00005CAC" w:rsidP="00163036">
      <w:pPr>
        <w:spacing w:after="0" w:line="240" w:lineRule="auto"/>
        <w:ind w:firstLine="709"/>
        <w:jc w:val="both"/>
        <w:rPr>
          <w:rStyle w:val="rvts0"/>
          <w:rFonts w:ascii="Times New Roman" w:hAnsi="Times New Roman"/>
          <w:sz w:val="28"/>
          <w:szCs w:val="28"/>
          <w:lang w:val="uk-UA"/>
        </w:rPr>
      </w:pPr>
      <w:r w:rsidRPr="00B23FC0">
        <w:rPr>
          <w:rStyle w:val="rvts0"/>
          <w:rFonts w:ascii="Times New Roman" w:hAnsi="Times New Roman"/>
          <w:sz w:val="28"/>
          <w:szCs w:val="28"/>
          <w:lang w:val="uk-UA"/>
        </w:rPr>
        <w:t>Про</w:t>
      </w:r>
      <w:r w:rsidR="003B5EE1" w:rsidRPr="00B23FC0">
        <w:rPr>
          <w:rStyle w:val="rvts0"/>
          <w:rFonts w:ascii="Times New Roman" w:hAnsi="Times New Roman"/>
          <w:sz w:val="28"/>
          <w:szCs w:val="28"/>
          <w:lang w:val="uk-UA"/>
        </w:rPr>
        <w:t>є</w:t>
      </w:r>
      <w:r w:rsidRPr="00B23FC0">
        <w:rPr>
          <w:rStyle w:val="rvts0"/>
          <w:rFonts w:ascii="Times New Roman" w:hAnsi="Times New Roman"/>
          <w:sz w:val="28"/>
          <w:szCs w:val="28"/>
          <w:lang w:val="uk-UA"/>
        </w:rPr>
        <w:t>кт акта</w:t>
      </w:r>
      <w:r w:rsidR="00A22565" w:rsidRPr="00B23FC0">
        <w:rPr>
          <w:rStyle w:val="rvts0"/>
          <w:rFonts w:ascii="Times New Roman" w:hAnsi="Times New Roman"/>
          <w:sz w:val="28"/>
          <w:szCs w:val="28"/>
          <w:lang w:val="uk-UA"/>
        </w:rPr>
        <w:t xml:space="preserve"> потребує погодження з </w:t>
      </w:r>
      <w:r w:rsidRPr="00B23FC0">
        <w:rPr>
          <w:rStyle w:val="rvts0"/>
          <w:rFonts w:ascii="Times New Roman" w:hAnsi="Times New Roman"/>
          <w:sz w:val="28"/>
          <w:szCs w:val="28"/>
          <w:lang w:val="uk-UA"/>
        </w:rPr>
        <w:t xml:space="preserve">Міністерством </w:t>
      </w:r>
      <w:r w:rsidR="001339A9" w:rsidRPr="00B23FC0">
        <w:rPr>
          <w:rStyle w:val="rvts0"/>
          <w:rFonts w:ascii="Times New Roman" w:hAnsi="Times New Roman"/>
          <w:sz w:val="28"/>
          <w:szCs w:val="28"/>
          <w:lang w:val="uk-UA"/>
        </w:rPr>
        <w:t>економіки,</w:t>
      </w:r>
      <w:r w:rsidRPr="00B23FC0">
        <w:rPr>
          <w:rStyle w:val="rvts0"/>
          <w:rFonts w:ascii="Times New Roman" w:hAnsi="Times New Roman"/>
          <w:sz w:val="28"/>
          <w:szCs w:val="28"/>
          <w:lang w:val="uk-UA"/>
        </w:rPr>
        <w:t xml:space="preserve"> довкілля та </w:t>
      </w:r>
      <w:r w:rsidR="001339A9" w:rsidRPr="00B23FC0">
        <w:rPr>
          <w:rStyle w:val="rvts0"/>
          <w:rFonts w:ascii="Times New Roman" w:hAnsi="Times New Roman"/>
          <w:sz w:val="28"/>
          <w:szCs w:val="28"/>
          <w:lang w:val="uk-UA"/>
        </w:rPr>
        <w:t>сільського господарства</w:t>
      </w:r>
      <w:r w:rsidRPr="00B23FC0">
        <w:rPr>
          <w:rStyle w:val="rvts0"/>
          <w:rFonts w:ascii="Times New Roman" w:hAnsi="Times New Roman"/>
          <w:sz w:val="28"/>
          <w:szCs w:val="28"/>
          <w:lang w:val="uk-UA"/>
        </w:rPr>
        <w:t xml:space="preserve"> України</w:t>
      </w:r>
      <w:r w:rsidR="00B307D0" w:rsidRPr="00B23FC0">
        <w:rPr>
          <w:rStyle w:val="rvts0"/>
          <w:rFonts w:ascii="Times New Roman" w:hAnsi="Times New Roman"/>
          <w:sz w:val="28"/>
          <w:szCs w:val="28"/>
          <w:lang w:val="uk-UA"/>
        </w:rPr>
        <w:t>,</w:t>
      </w:r>
      <w:r w:rsidRPr="00B23FC0">
        <w:rPr>
          <w:rStyle w:val="rvts0"/>
          <w:rFonts w:ascii="Times New Roman" w:hAnsi="Times New Roman"/>
          <w:sz w:val="28"/>
          <w:szCs w:val="28"/>
          <w:lang w:val="uk-UA"/>
        </w:rPr>
        <w:t xml:space="preserve"> </w:t>
      </w:r>
      <w:r w:rsidR="00105500" w:rsidRPr="00B23FC0">
        <w:rPr>
          <w:rStyle w:val="rvts0"/>
          <w:rFonts w:ascii="Times New Roman" w:hAnsi="Times New Roman"/>
          <w:sz w:val="28"/>
          <w:szCs w:val="28"/>
          <w:lang w:val="uk-UA"/>
        </w:rPr>
        <w:t xml:space="preserve">Міністерством фінансів України, Міністерством </w:t>
      </w:r>
      <w:r w:rsidR="001339A9" w:rsidRPr="00B23FC0">
        <w:rPr>
          <w:rStyle w:val="rvts0"/>
          <w:rFonts w:ascii="Times New Roman" w:hAnsi="Times New Roman"/>
          <w:sz w:val="28"/>
          <w:szCs w:val="28"/>
          <w:lang w:val="uk-UA"/>
        </w:rPr>
        <w:t>цифрової трансформації України</w:t>
      </w:r>
      <w:r w:rsidR="00CF2180" w:rsidRPr="00B23FC0">
        <w:rPr>
          <w:rStyle w:val="rvts0"/>
          <w:rFonts w:ascii="Times New Roman" w:hAnsi="Times New Roman"/>
          <w:sz w:val="28"/>
          <w:szCs w:val="28"/>
          <w:lang w:val="uk-UA"/>
        </w:rPr>
        <w:t>,</w:t>
      </w:r>
      <w:r w:rsidR="00105500" w:rsidRPr="00B23FC0">
        <w:rPr>
          <w:rStyle w:val="rvts0"/>
          <w:rFonts w:ascii="Times New Roman" w:hAnsi="Times New Roman"/>
          <w:sz w:val="28"/>
          <w:szCs w:val="28"/>
          <w:lang w:val="uk-UA"/>
        </w:rPr>
        <w:t xml:space="preserve"> </w:t>
      </w:r>
      <w:r w:rsidR="001B571B" w:rsidRPr="00B23FC0">
        <w:rPr>
          <w:rStyle w:val="rvts0"/>
          <w:rFonts w:ascii="Times New Roman" w:hAnsi="Times New Roman"/>
          <w:sz w:val="28"/>
          <w:szCs w:val="28"/>
          <w:lang w:val="uk-UA"/>
        </w:rPr>
        <w:t>Міністерством юстиції України</w:t>
      </w:r>
      <w:r w:rsidR="00514C82" w:rsidRPr="00B23FC0">
        <w:rPr>
          <w:rStyle w:val="rvts0"/>
          <w:rFonts w:ascii="Times New Roman" w:hAnsi="Times New Roman"/>
          <w:sz w:val="28"/>
          <w:szCs w:val="28"/>
          <w:lang w:val="uk-UA"/>
        </w:rPr>
        <w:t xml:space="preserve">, </w:t>
      </w:r>
      <w:r w:rsidR="001339A9" w:rsidRPr="00B23FC0">
        <w:rPr>
          <w:rStyle w:val="rvts0"/>
          <w:rFonts w:ascii="Times New Roman" w:hAnsi="Times New Roman"/>
          <w:sz w:val="28"/>
          <w:szCs w:val="28"/>
          <w:lang w:val="uk-UA"/>
        </w:rPr>
        <w:t xml:space="preserve">Міністерством оборони України, </w:t>
      </w:r>
      <w:r w:rsidR="00590D39" w:rsidRPr="00B23FC0">
        <w:rPr>
          <w:rStyle w:val="rvts0"/>
          <w:rFonts w:ascii="Times New Roman" w:hAnsi="Times New Roman"/>
          <w:sz w:val="28"/>
          <w:szCs w:val="28"/>
          <w:lang w:val="uk-UA"/>
        </w:rPr>
        <w:t xml:space="preserve">Міністерством розвитку громад та територій України, </w:t>
      </w:r>
      <w:r w:rsidR="00514C82" w:rsidRPr="00B23FC0">
        <w:rPr>
          <w:rStyle w:val="rvts0"/>
          <w:rFonts w:ascii="Times New Roman" w:hAnsi="Times New Roman"/>
          <w:sz w:val="28"/>
          <w:szCs w:val="28"/>
          <w:lang w:val="uk-UA"/>
        </w:rPr>
        <w:t>Державною екологічною інспекцією України</w:t>
      </w:r>
      <w:r w:rsidR="00ED26EE" w:rsidRPr="00B23FC0">
        <w:rPr>
          <w:rStyle w:val="rvts0"/>
          <w:rFonts w:ascii="Times New Roman" w:hAnsi="Times New Roman"/>
          <w:sz w:val="28"/>
          <w:szCs w:val="28"/>
          <w:lang w:val="uk-UA"/>
        </w:rPr>
        <w:t>, Державною службою з питань безпечності харчових продуктів та захисту прав споживачів</w:t>
      </w:r>
      <w:r w:rsidR="00B23FC0" w:rsidRPr="00B23FC0">
        <w:rPr>
          <w:rStyle w:val="rvts0"/>
          <w:rFonts w:ascii="Times New Roman" w:hAnsi="Times New Roman"/>
          <w:sz w:val="28"/>
          <w:szCs w:val="28"/>
          <w:lang w:val="uk-UA"/>
        </w:rPr>
        <w:t>, обласними військовими адміністраціями</w:t>
      </w:r>
      <w:r w:rsidR="001B571B" w:rsidRPr="00B23FC0">
        <w:rPr>
          <w:rStyle w:val="rvts0"/>
          <w:rFonts w:ascii="Times New Roman" w:hAnsi="Times New Roman"/>
          <w:sz w:val="28"/>
          <w:szCs w:val="28"/>
          <w:lang w:val="uk-UA"/>
        </w:rPr>
        <w:t xml:space="preserve"> </w:t>
      </w:r>
      <w:r w:rsidR="00514C82" w:rsidRPr="00B23FC0">
        <w:rPr>
          <w:rStyle w:val="rvts0"/>
          <w:rFonts w:ascii="Times New Roman" w:hAnsi="Times New Roman"/>
          <w:sz w:val="28"/>
          <w:szCs w:val="28"/>
          <w:lang w:val="uk-UA"/>
        </w:rPr>
        <w:t>та</w:t>
      </w:r>
      <w:r w:rsidR="002E66D0" w:rsidRPr="00B23FC0">
        <w:rPr>
          <w:rStyle w:val="rvts0"/>
          <w:rFonts w:ascii="Times New Roman" w:hAnsi="Times New Roman"/>
          <w:sz w:val="28"/>
          <w:szCs w:val="28"/>
          <w:lang w:val="uk-UA"/>
        </w:rPr>
        <w:t xml:space="preserve"> </w:t>
      </w:r>
      <w:r w:rsidR="00105500" w:rsidRPr="00B23FC0">
        <w:rPr>
          <w:rStyle w:val="rvts0"/>
          <w:rFonts w:ascii="Times New Roman" w:hAnsi="Times New Roman"/>
          <w:sz w:val="28"/>
          <w:szCs w:val="28"/>
          <w:lang w:val="uk-UA"/>
        </w:rPr>
        <w:t>Державною регуляторною службою України</w:t>
      </w:r>
      <w:r w:rsidR="00A22565" w:rsidRPr="00B23FC0">
        <w:rPr>
          <w:rStyle w:val="rvts0"/>
          <w:rFonts w:ascii="Times New Roman" w:hAnsi="Times New Roman"/>
          <w:sz w:val="28"/>
          <w:szCs w:val="28"/>
          <w:lang w:val="uk-UA"/>
        </w:rPr>
        <w:t>.</w:t>
      </w:r>
    </w:p>
    <w:p w14:paraId="70251B35" w14:textId="77777777" w:rsidR="00F726E7" w:rsidRPr="00B23FC0" w:rsidRDefault="00F726E7" w:rsidP="00163036">
      <w:pPr>
        <w:spacing w:after="0" w:line="240" w:lineRule="auto"/>
        <w:ind w:firstLine="709"/>
        <w:jc w:val="both"/>
        <w:rPr>
          <w:rFonts w:ascii="Times New Roman" w:eastAsia="Times New Roman" w:hAnsi="Times New Roman"/>
          <w:sz w:val="28"/>
          <w:szCs w:val="28"/>
          <w:lang w:val="uk-UA" w:eastAsia="ru-RU"/>
        </w:rPr>
      </w:pPr>
      <w:r w:rsidRPr="00B23FC0">
        <w:rPr>
          <w:rFonts w:ascii="Times New Roman" w:eastAsia="Times New Roman" w:hAnsi="Times New Roman"/>
          <w:sz w:val="28"/>
          <w:szCs w:val="28"/>
          <w:lang w:val="uk-UA" w:eastAsia="ru-RU"/>
        </w:rPr>
        <w:lastRenderedPageBreak/>
        <w:t xml:space="preserve">Реалізація </w:t>
      </w:r>
      <w:r w:rsidR="00005CAC" w:rsidRPr="00B23FC0">
        <w:rPr>
          <w:rFonts w:ascii="Times New Roman" w:eastAsia="Times New Roman" w:hAnsi="Times New Roman"/>
          <w:sz w:val="28"/>
          <w:szCs w:val="28"/>
          <w:lang w:val="uk-UA" w:eastAsia="ru-RU"/>
        </w:rPr>
        <w:t>про</w:t>
      </w:r>
      <w:r w:rsidR="005E4CD4" w:rsidRPr="00B23FC0">
        <w:rPr>
          <w:rFonts w:ascii="Times New Roman" w:eastAsia="Times New Roman" w:hAnsi="Times New Roman"/>
          <w:sz w:val="28"/>
          <w:szCs w:val="28"/>
          <w:lang w:val="uk-UA" w:eastAsia="ru-RU"/>
        </w:rPr>
        <w:t>є</w:t>
      </w:r>
      <w:r w:rsidR="00005CAC" w:rsidRPr="00B23FC0">
        <w:rPr>
          <w:rFonts w:ascii="Times New Roman" w:eastAsia="Times New Roman" w:hAnsi="Times New Roman"/>
          <w:sz w:val="28"/>
          <w:szCs w:val="28"/>
          <w:lang w:val="uk-UA" w:eastAsia="ru-RU"/>
        </w:rPr>
        <w:t>кту акта</w:t>
      </w:r>
      <w:r w:rsidRPr="00B23FC0">
        <w:rPr>
          <w:rFonts w:ascii="Times New Roman" w:eastAsia="Times New Roman" w:hAnsi="Times New Roman"/>
          <w:sz w:val="28"/>
          <w:szCs w:val="28"/>
          <w:lang w:val="uk-UA" w:eastAsia="ru-RU"/>
        </w:rPr>
        <w:t xml:space="preserve"> </w:t>
      </w:r>
      <w:r w:rsidR="00A22565" w:rsidRPr="00B23FC0">
        <w:rPr>
          <w:rFonts w:ascii="Times New Roman" w:eastAsia="Times New Roman" w:hAnsi="Times New Roman"/>
          <w:sz w:val="28"/>
          <w:szCs w:val="28"/>
          <w:lang w:val="uk-UA" w:eastAsia="ru-RU"/>
        </w:rPr>
        <w:t xml:space="preserve">не матиме </w:t>
      </w:r>
      <w:r w:rsidRPr="00B23FC0">
        <w:rPr>
          <w:rFonts w:ascii="Times New Roman" w:eastAsia="Times New Roman" w:hAnsi="Times New Roman"/>
          <w:sz w:val="28"/>
          <w:szCs w:val="28"/>
          <w:lang w:val="uk-UA" w:eastAsia="ru-RU"/>
        </w:rPr>
        <w:t xml:space="preserve">негативного впливу на інтереси окремих верств (груп) населення, об’єднаних спільними інтересами, суб’єктів господарювання </w:t>
      </w:r>
      <w:r w:rsidR="005C3F07" w:rsidRPr="00B23FC0">
        <w:rPr>
          <w:rFonts w:ascii="Times New Roman" w:eastAsia="Times New Roman" w:hAnsi="Times New Roman"/>
          <w:sz w:val="28"/>
          <w:szCs w:val="28"/>
          <w:lang w:val="uk-UA" w:eastAsia="ru-RU"/>
        </w:rPr>
        <w:t>тощо</w:t>
      </w:r>
      <w:r w:rsidRPr="00B23FC0">
        <w:rPr>
          <w:rFonts w:ascii="Times New Roman" w:eastAsia="Times New Roman" w:hAnsi="Times New Roman"/>
          <w:sz w:val="28"/>
          <w:szCs w:val="28"/>
          <w:lang w:val="uk-UA" w:eastAsia="ru-RU"/>
        </w:rPr>
        <w:t>.</w:t>
      </w:r>
    </w:p>
    <w:p w14:paraId="5A91AA47" w14:textId="77777777" w:rsidR="006436ED" w:rsidRPr="00B23FC0" w:rsidRDefault="006436ED"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 xml:space="preserve">Від реалізації </w:t>
      </w:r>
      <w:r w:rsidR="00005CAC" w:rsidRPr="00B23FC0">
        <w:rPr>
          <w:rFonts w:ascii="Times New Roman" w:hAnsi="Times New Roman"/>
          <w:color w:val="auto"/>
          <w:sz w:val="28"/>
          <w:szCs w:val="28"/>
          <w:lang w:val="uk-UA"/>
        </w:rPr>
        <w:t>про</w:t>
      </w:r>
      <w:r w:rsidR="005E4CD4" w:rsidRPr="00B23FC0">
        <w:rPr>
          <w:rFonts w:ascii="Times New Roman" w:hAnsi="Times New Roman"/>
          <w:color w:val="auto"/>
          <w:sz w:val="28"/>
          <w:szCs w:val="28"/>
          <w:lang w:val="uk-UA"/>
        </w:rPr>
        <w:t>є</w:t>
      </w:r>
      <w:r w:rsidR="00005CAC" w:rsidRPr="00B23FC0">
        <w:rPr>
          <w:rFonts w:ascii="Times New Roman" w:hAnsi="Times New Roman"/>
          <w:color w:val="auto"/>
          <w:sz w:val="28"/>
          <w:szCs w:val="28"/>
          <w:lang w:val="uk-UA"/>
        </w:rPr>
        <w:t>кту акта</w:t>
      </w:r>
      <w:r w:rsidRPr="00B23FC0">
        <w:rPr>
          <w:rFonts w:ascii="Times New Roman" w:hAnsi="Times New Roman"/>
          <w:color w:val="auto"/>
          <w:sz w:val="28"/>
          <w:szCs w:val="28"/>
          <w:lang w:val="uk-UA"/>
        </w:rPr>
        <w:t xml:space="preserve"> очікується позитивний вплив на суспільні інтереси, як то регулювання правової діяльності в галузі лісового господарства,</w:t>
      </w:r>
      <w:r w:rsidR="00130231" w:rsidRPr="00B23FC0">
        <w:rPr>
          <w:rFonts w:ascii="Times New Roman" w:hAnsi="Times New Roman"/>
          <w:color w:val="auto"/>
          <w:sz w:val="28"/>
          <w:szCs w:val="28"/>
          <w:lang w:val="uk-UA"/>
        </w:rPr>
        <w:t xml:space="preserve"> встановлення чітких та зрозумілих правил</w:t>
      </w:r>
      <w:r w:rsidRPr="00B23FC0">
        <w:rPr>
          <w:rFonts w:ascii="Times New Roman" w:hAnsi="Times New Roman"/>
          <w:color w:val="auto"/>
          <w:sz w:val="28"/>
          <w:szCs w:val="28"/>
          <w:lang w:val="uk-UA"/>
        </w:rPr>
        <w:t xml:space="preserve">. </w:t>
      </w:r>
    </w:p>
    <w:p w14:paraId="213E4089" w14:textId="77777777" w:rsidR="00CE2D3F" w:rsidRPr="00B23FC0" w:rsidRDefault="00005CAC" w:rsidP="00163036">
      <w:pPr>
        <w:spacing w:after="0" w:line="240" w:lineRule="auto"/>
        <w:ind w:firstLine="709"/>
        <w:jc w:val="both"/>
        <w:rPr>
          <w:rFonts w:ascii="Times New Roman" w:eastAsia="Times New Roman" w:hAnsi="Times New Roman"/>
          <w:sz w:val="28"/>
          <w:szCs w:val="28"/>
          <w:lang w:val="uk-UA" w:eastAsia="ru-RU"/>
        </w:rPr>
      </w:pPr>
      <w:r w:rsidRPr="00B23FC0">
        <w:rPr>
          <w:rFonts w:ascii="Times New Roman" w:eastAsia="Times New Roman" w:hAnsi="Times New Roman"/>
          <w:sz w:val="28"/>
          <w:szCs w:val="28"/>
          <w:lang w:val="uk-UA" w:eastAsia="ru-RU"/>
        </w:rPr>
        <w:t>Про</w:t>
      </w:r>
      <w:r w:rsidR="005E4CD4" w:rsidRPr="00B23FC0">
        <w:rPr>
          <w:rFonts w:ascii="Times New Roman" w:eastAsia="Times New Roman" w:hAnsi="Times New Roman"/>
          <w:sz w:val="28"/>
          <w:szCs w:val="28"/>
          <w:lang w:val="uk-UA" w:eastAsia="ru-RU"/>
        </w:rPr>
        <w:t>є</w:t>
      </w:r>
      <w:r w:rsidRPr="00B23FC0">
        <w:rPr>
          <w:rFonts w:ascii="Times New Roman" w:eastAsia="Times New Roman" w:hAnsi="Times New Roman"/>
          <w:sz w:val="28"/>
          <w:szCs w:val="28"/>
          <w:lang w:val="uk-UA" w:eastAsia="ru-RU"/>
        </w:rPr>
        <w:t>кт акта</w:t>
      </w:r>
      <w:r w:rsidR="00CE2D3F" w:rsidRPr="00B23FC0">
        <w:rPr>
          <w:rFonts w:ascii="Times New Roman" w:eastAsia="Times New Roman" w:hAnsi="Times New Roman"/>
          <w:sz w:val="28"/>
          <w:szCs w:val="28"/>
          <w:lang w:val="uk-UA" w:eastAsia="ru-RU"/>
        </w:rPr>
        <w:t xml:space="preserve"> не стосується питань </w:t>
      </w:r>
      <w:r w:rsidR="007A06D5" w:rsidRPr="00B23FC0">
        <w:rPr>
          <w:rFonts w:ascii="Times New Roman" w:eastAsia="Times New Roman" w:hAnsi="Times New Roman"/>
          <w:sz w:val="28"/>
          <w:szCs w:val="28"/>
          <w:lang w:val="uk-UA" w:eastAsia="ru-RU"/>
        </w:rPr>
        <w:t>соціально-трудової сфери</w:t>
      </w:r>
      <w:r w:rsidR="00CE2D3F" w:rsidRPr="00B23FC0">
        <w:rPr>
          <w:rFonts w:ascii="Times New Roman" w:eastAsia="Times New Roman" w:hAnsi="Times New Roman"/>
          <w:sz w:val="28"/>
          <w:szCs w:val="28"/>
          <w:lang w:val="uk-UA" w:eastAsia="ru-RU"/>
        </w:rPr>
        <w:t>, прав та інтересів територіальних громад, місц</w:t>
      </w:r>
      <w:r w:rsidR="007A06D5" w:rsidRPr="00B23FC0">
        <w:rPr>
          <w:rFonts w:ascii="Times New Roman" w:eastAsia="Times New Roman" w:hAnsi="Times New Roman"/>
          <w:sz w:val="28"/>
          <w:szCs w:val="28"/>
          <w:lang w:val="uk-UA" w:eastAsia="ru-RU"/>
        </w:rPr>
        <w:t>евого та регіонального розвитку</w:t>
      </w:r>
      <w:r w:rsidR="00CE2D3F" w:rsidRPr="00B23FC0">
        <w:rPr>
          <w:rFonts w:ascii="Times New Roman" w:eastAsia="Times New Roman" w:hAnsi="Times New Roman"/>
          <w:sz w:val="28"/>
          <w:szCs w:val="28"/>
          <w:lang w:val="uk-UA" w:eastAsia="ru-RU"/>
        </w:rPr>
        <w:t>.</w:t>
      </w:r>
    </w:p>
    <w:p w14:paraId="6C3E79F8" w14:textId="77777777" w:rsidR="00C06634" w:rsidRPr="00B23FC0" w:rsidRDefault="0031239C" w:rsidP="00163036">
      <w:pPr>
        <w:spacing w:after="0" w:line="240" w:lineRule="auto"/>
        <w:ind w:firstLine="709"/>
        <w:jc w:val="both"/>
        <w:rPr>
          <w:rStyle w:val="rvts0"/>
          <w:rFonts w:ascii="Times New Roman" w:hAnsi="Times New Roman"/>
          <w:sz w:val="28"/>
          <w:szCs w:val="28"/>
          <w:lang w:val="uk-UA"/>
        </w:rPr>
      </w:pPr>
      <w:r w:rsidRPr="00B23FC0">
        <w:rPr>
          <w:rStyle w:val="rvts0"/>
          <w:rFonts w:ascii="Times New Roman" w:hAnsi="Times New Roman"/>
          <w:sz w:val="28"/>
          <w:szCs w:val="28"/>
          <w:lang w:val="uk-UA"/>
        </w:rPr>
        <w:t>З метою проведення громадських обговорень проєкт акта опублікований на офіційн</w:t>
      </w:r>
      <w:r w:rsidR="001B571B" w:rsidRPr="00B23FC0">
        <w:rPr>
          <w:rStyle w:val="rvts0"/>
          <w:rFonts w:ascii="Times New Roman" w:hAnsi="Times New Roman"/>
          <w:sz w:val="28"/>
          <w:szCs w:val="28"/>
          <w:lang w:val="uk-UA"/>
        </w:rPr>
        <w:t>ому</w:t>
      </w:r>
      <w:r w:rsidRPr="00B23FC0">
        <w:rPr>
          <w:rStyle w:val="rvts0"/>
          <w:rFonts w:ascii="Times New Roman" w:hAnsi="Times New Roman"/>
          <w:sz w:val="28"/>
          <w:szCs w:val="28"/>
          <w:lang w:val="uk-UA"/>
        </w:rPr>
        <w:t xml:space="preserve"> вебсайт</w:t>
      </w:r>
      <w:r w:rsidR="001B571B" w:rsidRPr="00B23FC0">
        <w:rPr>
          <w:rStyle w:val="rvts0"/>
          <w:rFonts w:ascii="Times New Roman" w:hAnsi="Times New Roman"/>
          <w:sz w:val="28"/>
          <w:szCs w:val="28"/>
          <w:lang w:val="uk-UA"/>
        </w:rPr>
        <w:t>і</w:t>
      </w:r>
      <w:r w:rsidRPr="00B23FC0">
        <w:rPr>
          <w:rStyle w:val="rvts0"/>
          <w:rFonts w:ascii="Times New Roman" w:hAnsi="Times New Roman"/>
          <w:sz w:val="28"/>
          <w:szCs w:val="28"/>
          <w:lang w:val="uk-UA"/>
        </w:rPr>
        <w:t xml:space="preserve"> Державного агентства лісових ресурсів України.</w:t>
      </w:r>
    </w:p>
    <w:p w14:paraId="33DA13C2" w14:textId="77777777" w:rsidR="00D4446B" w:rsidRPr="009F3A1A" w:rsidRDefault="00D4446B" w:rsidP="00163036">
      <w:pPr>
        <w:spacing w:after="0" w:line="240" w:lineRule="auto"/>
        <w:ind w:firstLine="709"/>
        <w:jc w:val="both"/>
        <w:rPr>
          <w:rFonts w:ascii="Times New Roman" w:eastAsia="Times New Roman" w:hAnsi="Times New Roman"/>
          <w:b/>
          <w:sz w:val="28"/>
          <w:szCs w:val="28"/>
          <w:highlight w:val="yellow"/>
          <w:lang w:val="uk-UA" w:eastAsia="ru-RU"/>
        </w:rPr>
      </w:pPr>
    </w:p>
    <w:p w14:paraId="5034CC46" w14:textId="77777777" w:rsidR="00C06634" w:rsidRPr="00B23FC0" w:rsidRDefault="00C06634" w:rsidP="00163036">
      <w:pPr>
        <w:spacing w:after="0" w:line="240" w:lineRule="auto"/>
        <w:ind w:firstLine="709"/>
        <w:jc w:val="both"/>
        <w:rPr>
          <w:rFonts w:ascii="Times New Roman" w:eastAsia="Times New Roman" w:hAnsi="Times New Roman"/>
          <w:b/>
          <w:sz w:val="28"/>
          <w:szCs w:val="28"/>
          <w:lang w:val="uk-UA" w:eastAsia="ru-RU"/>
        </w:rPr>
      </w:pPr>
      <w:r w:rsidRPr="00B23FC0">
        <w:rPr>
          <w:rFonts w:ascii="Times New Roman" w:eastAsia="Times New Roman" w:hAnsi="Times New Roman"/>
          <w:b/>
          <w:sz w:val="28"/>
          <w:szCs w:val="28"/>
          <w:lang w:val="uk-UA" w:eastAsia="ru-RU"/>
        </w:rPr>
        <w:t>7. Оцінка відповідності</w:t>
      </w:r>
    </w:p>
    <w:p w14:paraId="148D6842" w14:textId="77777777" w:rsidR="0031239C" w:rsidRPr="00B23FC0" w:rsidRDefault="0031239C"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 xml:space="preserve">У проєкті акта відсутні положення, що: </w:t>
      </w:r>
    </w:p>
    <w:p w14:paraId="0FE562C1" w14:textId="77777777" w:rsidR="0031239C" w:rsidRPr="00B23FC0" w:rsidRDefault="0031239C"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 xml:space="preserve">стосуються зобов’язань України у сфері європейської інтеграції; </w:t>
      </w:r>
    </w:p>
    <w:p w14:paraId="6E0A311F" w14:textId="77777777" w:rsidR="0031239C" w:rsidRPr="00B23FC0" w:rsidRDefault="0031239C"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 xml:space="preserve">стосуються прав та свобод, гарантованих Конвенцією про захист людини і основоположних свобод; </w:t>
      </w:r>
    </w:p>
    <w:p w14:paraId="180B5625" w14:textId="77777777" w:rsidR="0031239C" w:rsidRPr="00B23FC0" w:rsidRDefault="0031239C"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впливають на забезпечення рівних прав та можливостей жінок і чоловіків;</w:t>
      </w:r>
    </w:p>
    <w:p w14:paraId="05F481DE" w14:textId="77777777" w:rsidR="0031239C" w:rsidRPr="00B23FC0" w:rsidRDefault="0031239C"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містять ризики вчинення корупційних правопорушень та правопорушень, пов’язаних з корупцією;</w:t>
      </w:r>
    </w:p>
    <w:p w14:paraId="1026CC83" w14:textId="77777777" w:rsidR="0031239C" w:rsidRPr="00B23FC0" w:rsidRDefault="0031239C"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 xml:space="preserve">створюють підстави для дискримінації. </w:t>
      </w:r>
    </w:p>
    <w:p w14:paraId="3B806D2B" w14:textId="77777777" w:rsidR="0031239C" w:rsidRPr="00B23FC0" w:rsidRDefault="0031239C"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Проєкт акта буде надіслано до Національного агентства з питань запобігання корупції для визначення необхідності проведення антикорупційної експертизи.</w:t>
      </w:r>
    </w:p>
    <w:p w14:paraId="48E8F193" w14:textId="77777777" w:rsidR="00E5008E" w:rsidRPr="009F3A1A" w:rsidRDefault="00E5008E" w:rsidP="00163036">
      <w:pPr>
        <w:pStyle w:val="HTML"/>
        <w:ind w:firstLine="709"/>
        <w:jc w:val="both"/>
        <w:rPr>
          <w:rFonts w:ascii="Times New Roman" w:hAnsi="Times New Roman"/>
          <w:color w:val="auto"/>
          <w:sz w:val="28"/>
          <w:szCs w:val="28"/>
          <w:highlight w:val="yellow"/>
          <w:lang w:val="uk-UA"/>
        </w:rPr>
      </w:pPr>
    </w:p>
    <w:p w14:paraId="2B885DE9" w14:textId="77777777" w:rsidR="0005524B" w:rsidRPr="00B23FC0" w:rsidRDefault="00C06634" w:rsidP="00163036">
      <w:pPr>
        <w:spacing w:after="0" w:line="240" w:lineRule="auto"/>
        <w:ind w:firstLine="709"/>
        <w:jc w:val="both"/>
        <w:rPr>
          <w:rFonts w:ascii="Times New Roman" w:eastAsia="Times New Roman" w:hAnsi="Times New Roman"/>
          <w:b/>
          <w:sz w:val="28"/>
          <w:szCs w:val="28"/>
          <w:lang w:val="uk-UA" w:eastAsia="ru-RU"/>
        </w:rPr>
      </w:pPr>
      <w:r w:rsidRPr="00B23FC0">
        <w:rPr>
          <w:rFonts w:ascii="Times New Roman" w:eastAsia="Times New Roman" w:hAnsi="Times New Roman"/>
          <w:b/>
          <w:sz w:val="28"/>
          <w:szCs w:val="28"/>
          <w:lang w:val="uk-UA" w:eastAsia="ru-RU"/>
        </w:rPr>
        <w:t>8</w:t>
      </w:r>
      <w:r w:rsidR="0005524B" w:rsidRPr="00B23FC0">
        <w:rPr>
          <w:rFonts w:ascii="Times New Roman" w:eastAsia="Times New Roman" w:hAnsi="Times New Roman"/>
          <w:b/>
          <w:sz w:val="28"/>
          <w:szCs w:val="28"/>
          <w:lang w:val="uk-UA" w:eastAsia="ru-RU"/>
        </w:rPr>
        <w:t xml:space="preserve">. </w:t>
      </w:r>
      <w:r w:rsidR="007A06D5" w:rsidRPr="00B23FC0">
        <w:rPr>
          <w:rFonts w:ascii="Times New Roman" w:eastAsia="Times New Roman" w:hAnsi="Times New Roman"/>
          <w:b/>
          <w:sz w:val="28"/>
          <w:szCs w:val="28"/>
          <w:lang w:val="uk-UA" w:eastAsia="ru-RU"/>
        </w:rPr>
        <w:t>Прогноз результатів</w:t>
      </w:r>
    </w:p>
    <w:p w14:paraId="29876E64" w14:textId="77777777" w:rsidR="00E20FF8" w:rsidRPr="00B23FC0" w:rsidRDefault="00E20FF8"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 xml:space="preserve">Прийняття </w:t>
      </w:r>
      <w:r w:rsidR="00005CAC" w:rsidRPr="00B23FC0">
        <w:rPr>
          <w:rFonts w:ascii="Times New Roman" w:hAnsi="Times New Roman"/>
          <w:color w:val="auto"/>
          <w:sz w:val="28"/>
          <w:szCs w:val="28"/>
          <w:lang w:val="uk-UA"/>
        </w:rPr>
        <w:t>про</w:t>
      </w:r>
      <w:r w:rsidR="003B5EE1" w:rsidRPr="00B23FC0">
        <w:rPr>
          <w:rFonts w:ascii="Times New Roman" w:hAnsi="Times New Roman"/>
          <w:color w:val="auto"/>
          <w:sz w:val="28"/>
          <w:szCs w:val="28"/>
          <w:lang w:val="uk-UA"/>
        </w:rPr>
        <w:t>є</w:t>
      </w:r>
      <w:r w:rsidR="00005CAC" w:rsidRPr="00B23FC0">
        <w:rPr>
          <w:rFonts w:ascii="Times New Roman" w:hAnsi="Times New Roman"/>
          <w:color w:val="auto"/>
          <w:sz w:val="28"/>
          <w:szCs w:val="28"/>
          <w:lang w:val="uk-UA"/>
        </w:rPr>
        <w:t>кту акта</w:t>
      </w:r>
      <w:r w:rsidR="0083315B" w:rsidRPr="00B23FC0">
        <w:rPr>
          <w:rFonts w:ascii="Times New Roman" w:hAnsi="Times New Roman"/>
          <w:color w:val="auto"/>
          <w:sz w:val="28"/>
          <w:szCs w:val="28"/>
          <w:lang w:val="uk-UA"/>
        </w:rPr>
        <w:t xml:space="preserve"> </w:t>
      </w:r>
      <w:r w:rsidRPr="00B23FC0">
        <w:rPr>
          <w:rFonts w:ascii="Times New Roman" w:hAnsi="Times New Roman"/>
          <w:color w:val="auto"/>
          <w:sz w:val="28"/>
          <w:szCs w:val="28"/>
          <w:lang w:val="uk-UA"/>
        </w:rPr>
        <w:t>забезпечить</w:t>
      </w:r>
      <w:r w:rsidR="00B56585" w:rsidRPr="00B23FC0">
        <w:rPr>
          <w:rFonts w:ascii="Times New Roman" w:hAnsi="Times New Roman"/>
          <w:color w:val="auto"/>
          <w:sz w:val="28"/>
          <w:szCs w:val="28"/>
          <w:lang w:val="uk-UA"/>
        </w:rPr>
        <w:t xml:space="preserve"> </w:t>
      </w:r>
      <w:r w:rsidR="00ED26EE" w:rsidRPr="00B23FC0">
        <w:rPr>
          <w:rFonts w:ascii="Times New Roman" w:hAnsi="Times New Roman"/>
          <w:color w:val="auto"/>
          <w:sz w:val="28"/>
          <w:szCs w:val="28"/>
          <w:lang w:val="uk-UA"/>
        </w:rPr>
        <w:t>урегулювання</w:t>
      </w:r>
      <w:r w:rsidR="0083315B" w:rsidRPr="00B23FC0">
        <w:rPr>
          <w:rFonts w:ascii="Times New Roman" w:hAnsi="Times New Roman"/>
          <w:color w:val="auto"/>
          <w:sz w:val="28"/>
          <w:szCs w:val="28"/>
          <w:lang w:val="uk-UA"/>
        </w:rPr>
        <w:t xml:space="preserve"> питання </w:t>
      </w:r>
      <w:r w:rsidR="00ED26EE" w:rsidRPr="00B23FC0">
        <w:rPr>
          <w:rFonts w:ascii="Times New Roman" w:hAnsi="Times New Roman"/>
          <w:color w:val="auto"/>
          <w:sz w:val="28"/>
          <w:szCs w:val="28"/>
          <w:lang w:val="uk-UA"/>
        </w:rPr>
        <w:t>ведення лісового господарства та</w:t>
      </w:r>
      <w:r w:rsidR="002A726D" w:rsidRPr="00B23FC0">
        <w:rPr>
          <w:rFonts w:ascii="Times New Roman" w:hAnsi="Times New Roman"/>
          <w:color w:val="auto"/>
          <w:sz w:val="28"/>
          <w:szCs w:val="28"/>
          <w:lang w:val="uk-UA"/>
        </w:rPr>
        <w:t xml:space="preserve"> збереження біорізноманіття у лісах</w:t>
      </w:r>
      <w:r w:rsidR="00211E9D" w:rsidRPr="00B23FC0">
        <w:rPr>
          <w:rFonts w:ascii="Times New Roman" w:hAnsi="Times New Roman"/>
          <w:color w:val="auto"/>
          <w:sz w:val="28"/>
          <w:szCs w:val="28"/>
          <w:lang w:val="uk-UA"/>
        </w:rPr>
        <w:t xml:space="preserve"> України</w:t>
      </w:r>
      <w:r w:rsidR="00B56585" w:rsidRPr="00B23FC0">
        <w:rPr>
          <w:rFonts w:ascii="Times New Roman" w:hAnsi="Times New Roman"/>
          <w:color w:val="auto"/>
          <w:sz w:val="28"/>
          <w:szCs w:val="28"/>
          <w:lang w:val="uk-UA"/>
        </w:rPr>
        <w:t>.</w:t>
      </w:r>
    </w:p>
    <w:p w14:paraId="4BA2B563" w14:textId="77777777" w:rsidR="00B56585" w:rsidRPr="00B23FC0" w:rsidRDefault="00E20FF8"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Очікуваний вплив реалізації про</w:t>
      </w:r>
      <w:r w:rsidR="005E4CD4" w:rsidRPr="00B23FC0">
        <w:rPr>
          <w:rFonts w:ascii="Times New Roman" w:hAnsi="Times New Roman"/>
          <w:color w:val="auto"/>
          <w:sz w:val="28"/>
          <w:szCs w:val="28"/>
          <w:lang w:val="uk-UA"/>
        </w:rPr>
        <w:t>є</w:t>
      </w:r>
      <w:r w:rsidR="000C6B49" w:rsidRPr="00B23FC0">
        <w:rPr>
          <w:rFonts w:ascii="Times New Roman" w:hAnsi="Times New Roman"/>
          <w:color w:val="auto"/>
          <w:sz w:val="28"/>
          <w:szCs w:val="28"/>
          <w:lang w:val="uk-UA"/>
        </w:rPr>
        <w:t>кту акта</w:t>
      </w:r>
      <w:r w:rsidRPr="00B23FC0">
        <w:rPr>
          <w:rFonts w:ascii="Times New Roman" w:hAnsi="Times New Roman"/>
          <w:color w:val="auto"/>
          <w:sz w:val="28"/>
          <w:szCs w:val="28"/>
          <w:lang w:val="uk-UA"/>
        </w:rPr>
        <w:t xml:space="preserve">: </w:t>
      </w:r>
    </w:p>
    <w:p w14:paraId="3C15869C" w14:textId="77777777" w:rsidR="00551E25" w:rsidRPr="00B23FC0" w:rsidRDefault="00B23FC0" w:rsidP="00551E25">
      <w:pPr>
        <w:pStyle w:val="HTML"/>
        <w:ind w:firstLine="709"/>
        <w:jc w:val="both"/>
        <w:rPr>
          <w:rFonts w:ascii="Times New Roman" w:hAnsi="Times New Roman"/>
          <w:color w:val="auto"/>
          <w:sz w:val="28"/>
          <w:szCs w:val="28"/>
          <w:shd w:val="clear" w:color="auto" w:fill="FFFFFF"/>
          <w:lang w:val="uk-UA" w:eastAsia="ru-RU"/>
        </w:rPr>
      </w:pPr>
      <w:r w:rsidRPr="00B23FC0">
        <w:rPr>
          <w:rFonts w:ascii="Times New Roman" w:hAnsi="Times New Roman"/>
          <w:color w:val="auto"/>
          <w:sz w:val="28"/>
          <w:szCs w:val="28"/>
          <w:lang w:val="uk-UA"/>
        </w:rPr>
        <w:t xml:space="preserve">забезпечення деревиною національну економіку, соціальну сферу, населення в умовах воєнного стану, а також </w:t>
      </w:r>
      <w:r w:rsidRPr="00B23FC0">
        <w:rPr>
          <w:rFonts w:ascii="Times New Roman" w:hAnsi="Times New Roman"/>
          <w:color w:val="auto"/>
          <w:sz w:val="28"/>
          <w:szCs w:val="28"/>
          <w:lang w:val="uk-UA" w:eastAsia="ru-RU"/>
        </w:rPr>
        <w:t>Збройних Сил України</w:t>
      </w:r>
      <w:r w:rsidR="00551E25" w:rsidRPr="00B23FC0">
        <w:rPr>
          <w:rFonts w:ascii="Times New Roman" w:hAnsi="Times New Roman"/>
          <w:sz w:val="28"/>
          <w:szCs w:val="28"/>
          <w:lang w:val="uk-UA"/>
        </w:rPr>
        <w:t>;</w:t>
      </w:r>
    </w:p>
    <w:p w14:paraId="20D9DAE0" w14:textId="77777777" w:rsidR="00551E25" w:rsidRPr="00B23FC0" w:rsidRDefault="00B56585" w:rsidP="00163036">
      <w:pPr>
        <w:pStyle w:val="HTML"/>
        <w:ind w:firstLine="709"/>
        <w:jc w:val="both"/>
        <w:rPr>
          <w:rFonts w:ascii="Times New Roman" w:hAnsi="Times New Roman"/>
          <w:color w:val="auto"/>
          <w:sz w:val="28"/>
          <w:szCs w:val="28"/>
          <w:shd w:val="clear" w:color="auto" w:fill="FFFFFF"/>
          <w:lang w:val="uk-UA" w:eastAsia="ru-RU"/>
        </w:rPr>
      </w:pPr>
      <w:r w:rsidRPr="00B23FC0">
        <w:rPr>
          <w:rFonts w:ascii="Times New Roman" w:hAnsi="Times New Roman"/>
          <w:color w:val="auto"/>
          <w:sz w:val="28"/>
          <w:szCs w:val="28"/>
          <w:shd w:val="clear" w:color="auto" w:fill="FFFFFF"/>
          <w:lang w:val="uk-UA" w:eastAsia="ru-RU"/>
        </w:rPr>
        <w:t xml:space="preserve">забезпечення </w:t>
      </w:r>
      <w:r w:rsidR="00211E9D" w:rsidRPr="00B23FC0">
        <w:rPr>
          <w:rFonts w:ascii="Times New Roman" w:hAnsi="Times New Roman"/>
          <w:color w:val="auto"/>
          <w:sz w:val="28"/>
          <w:szCs w:val="28"/>
          <w:shd w:val="clear" w:color="auto" w:fill="FFFFFF"/>
          <w:lang w:val="uk-UA" w:eastAsia="ru-RU"/>
        </w:rPr>
        <w:t>біорізноманіття лісових екосистем</w:t>
      </w:r>
      <w:r w:rsidRPr="00B23FC0">
        <w:rPr>
          <w:rFonts w:ascii="Times New Roman" w:hAnsi="Times New Roman"/>
          <w:color w:val="auto"/>
          <w:sz w:val="28"/>
          <w:szCs w:val="28"/>
          <w:shd w:val="clear" w:color="auto" w:fill="FFFFFF"/>
          <w:lang w:val="uk-UA" w:eastAsia="ru-RU"/>
        </w:rPr>
        <w:t>, підвищення екологічного</w:t>
      </w:r>
      <w:r w:rsidR="00B64CFD" w:rsidRPr="00B23FC0">
        <w:rPr>
          <w:rFonts w:ascii="Times New Roman" w:hAnsi="Times New Roman"/>
          <w:color w:val="auto"/>
          <w:sz w:val="28"/>
          <w:szCs w:val="28"/>
          <w:shd w:val="clear" w:color="auto" w:fill="FFFFFF"/>
          <w:lang w:val="uk-UA" w:eastAsia="ru-RU"/>
        </w:rPr>
        <w:t xml:space="preserve"> та ресурсного потенціалу лісів</w:t>
      </w:r>
      <w:r w:rsidR="00551E25" w:rsidRPr="00B23FC0">
        <w:rPr>
          <w:rFonts w:ascii="Times New Roman" w:hAnsi="Times New Roman"/>
          <w:color w:val="auto"/>
          <w:sz w:val="28"/>
          <w:szCs w:val="28"/>
          <w:shd w:val="clear" w:color="auto" w:fill="FFFFFF"/>
          <w:lang w:val="uk-UA" w:eastAsia="ru-RU"/>
        </w:rPr>
        <w:t>;</w:t>
      </w:r>
    </w:p>
    <w:p w14:paraId="60AE92CC" w14:textId="77777777" w:rsidR="0083315B" w:rsidRPr="00B23FC0" w:rsidRDefault="00551E25" w:rsidP="00163036">
      <w:pPr>
        <w:pStyle w:val="HTML"/>
        <w:ind w:firstLine="709"/>
        <w:jc w:val="both"/>
        <w:rPr>
          <w:rFonts w:ascii="Times New Roman" w:hAnsi="Times New Roman"/>
          <w:color w:val="auto"/>
          <w:sz w:val="28"/>
          <w:szCs w:val="28"/>
          <w:shd w:val="clear" w:color="auto" w:fill="FFFFFF"/>
          <w:lang w:val="uk-UA" w:eastAsia="ru-RU"/>
        </w:rPr>
      </w:pPr>
      <w:r w:rsidRPr="00B23FC0">
        <w:rPr>
          <w:rFonts w:ascii="Times New Roman" w:hAnsi="Times New Roman"/>
          <w:color w:val="auto"/>
          <w:sz w:val="28"/>
          <w:szCs w:val="28"/>
          <w:lang w:val="uk-UA"/>
        </w:rPr>
        <w:t>скорочення державного регулювання під час заготівлі деревини</w:t>
      </w:r>
      <w:r w:rsidR="00B64CFD" w:rsidRPr="00B23FC0">
        <w:rPr>
          <w:rFonts w:ascii="Times New Roman" w:hAnsi="Times New Roman"/>
          <w:color w:val="auto"/>
          <w:sz w:val="28"/>
          <w:szCs w:val="28"/>
          <w:shd w:val="clear" w:color="auto" w:fill="FFFFFF"/>
          <w:lang w:val="uk-UA" w:eastAsia="ru-RU"/>
        </w:rPr>
        <w:t>.</w:t>
      </w:r>
    </w:p>
    <w:p w14:paraId="24428AA1" w14:textId="77777777" w:rsidR="003446A6" w:rsidRPr="00B23FC0" w:rsidRDefault="003446A6" w:rsidP="00163036">
      <w:pPr>
        <w:pStyle w:val="HTML"/>
        <w:ind w:firstLine="709"/>
        <w:jc w:val="both"/>
        <w:rPr>
          <w:rFonts w:ascii="Times New Roman" w:hAnsi="Times New Roman"/>
          <w:color w:val="auto"/>
          <w:sz w:val="28"/>
          <w:szCs w:val="28"/>
          <w:lang w:val="uk-UA"/>
        </w:rPr>
      </w:pPr>
    </w:p>
    <w:tbl>
      <w:tblPr>
        <w:tblW w:w="100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28"/>
        <w:gridCol w:w="4450"/>
      </w:tblGrid>
      <w:tr w:rsidR="00163036" w:rsidRPr="00B23FC0" w14:paraId="1D5390EF" w14:textId="77777777" w:rsidTr="00551E25">
        <w:tc>
          <w:tcPr>
            <w:tcW w:w="2376" w:type="dxa"/>
            <w:shd w:val="clear" w:color="auto" w:fill="auto"/>
            <w:vAlign w:val="center"/>
          </w:tcPr>
          <w:p w14:paraId="27CD1942" w14:textId="77777777" w:rsidR="003446A6" w:rsidRPr="00B23FC0" w:rsidRDefault="00C16FF1" w:rsidP="00551E25">
            <w:pPr>
              <w:pStyle w:val="HTML"/>
              <w:jc w:val="center"/>
              <w:rPr>
                <w:rFonts w:ascii="Times New Roman" w:hAnsi="Times New Roman"/>
                <w:color w:val="auto"/>
                <w:sz w:val="24"/>
                <w:szCs w:val="24"/>
                <w:lang w:val="uk-UA"/>
              </w:rPr>
            </w:pPr>
            <w:r w:rsidRPr="00B23FC0">
              <w:rPr>
                <w:rFonts w:ascii="Times New Roman" w:hAnsi="Times New Roman"/>
                <w:color w:val="auto"/>
                <w:sz w:val="24"/>
                <w:szCs w:val="24"/>
                <w:lang w:val="uk-UA"/>
              </w:rPr>
              <w:t>Заінтересована сторона</w:t>
            </w:r>
          </w:p>
        </w:tc>
        <w:tc>
          <w:tcPr>
            <w:tcW w:w="3228" w:type="dxa"/>
            <w:shd w:val="clear" w:color="auto" w:fill="auto"/>
            <w:vAlign w:val="center"/>
          </w:tcPr>
          <w:p w14:paraId="024EB97E" w14:textId="77777777" w:rsidR="003446A6" w:rsidRPr="00B23FC0" w:rsidRDefault="00C16FF1" w:rsidP="00551E25">
            <w:pPr>
              <w:pStyle w:val="HTML"/>
              <w:jc w:val="center"/>
              <w:rPr>
                <w:rFonts w:ascii="Times New Roman" w:hAnsi="Times New Roman"/>
                <w:color w:val="auto"/>
                <w:sz w:val="24"/>
                <w:szCs w:val="24"/>
                <w:lang w:val="uk-UA"/>
              </w:rPr>
            </w:pPr>
            <w:r w:rsidRPr="00B23FC0">
              <w:rPr>
                <w:rFonts w:ascii="Times New Roman" w:hAnsi="Times New Roman"/>
                <w:color w:val="auto"/>
                <w:sz w:val="24"/>
                <w:szCs w:val="24"/>
                <w:lang w:val="uk-UA"/>
              </w:rPr>
              <w:t>Вплив реалізації акта на заінтересовану сторону</w:t>
            </w:r>
          </w:p>
        </w:tc>
        <w:tc>
          <w:tcPr>
            <w:tcW w:w="4450" w:type="dxa"/>
            <w:shd w:val="clear" w:color="auto" w:fill="auto"/>
            <w:vAlign w:val="center"/>
          </w:tcPr>
          <w:p w14:paraId="212ED950" w14:textId="77777777" w:rsidR="003446A6" w:rsidRPr="00B23FC0" w:rsidRDefault="00C16FF1" w:rsidP="00551E25">
            <w:pPr>
              <w:pStyle w:val="HTML"/>
              <w:jc w:val="center"/>
              <w:rPr>
                <w:rFonts w:ascii="Times New Roman" w:hAnsi="Times New Roman"/>
                <w:color w:val="auto"/>
                <w:sz w:val="24"/>
                <w:szCs w:val="24"/>
                <w:lang w:val="uk-UA"/>
              </w:rPr>
            </w:pPr>
            <w:r w:rsidRPr="00B23FC0">
              <w:rPr>
                <w:rFonts w:ascii="Times New Roman" w:hAnsi="Times New Roman"/>
                <w:color w:val="auto"/>
                <w:sz w:val="24"/>
                <w:szCs w:val="24"/>
                <w:lang w:val="uk-UA"/>
              </w:rPr>
              <w:t>Пояснення очікуваного впливу</w:t>
            </w:r>
          </w:p>
        </w:tc>
      </w:tr>
      <w:tr w:rsidR="00163036" w:rsidRPr="00B23FC0" w14:paraId="1725EDD3" w14:textId="77777777" w:rsidTr="00551E25">
        <w:tc>
          <w:tcPr>
            <w:tcW w:w="2376" w:type="dxa"/>
            <w:shd w:val="clear" w:color="auto" w:fill="auto"/>
          </w:tcPr>
          <w:p w14:paraId="29EBD427" w14:textId="77777777" w:rsidR="003446A6" w:rsidRPr="00B23FC0" w:rsidRDefault="003156E8" w:rsidP="00551E25">
            <w:pPr>
              <w:pStyle w:val="HTML"/>
              <w:ind w:firstLine="142"/>
              <w:jc w:val="both"/>
              <w:rPr>
                <w:rFonts w:ascii="Times New Roman" w:hAnsi="Times New Roman"/>
                <w:color w:val="auto"/>
                <w:sz w:val="24"/>
                <w:szCs w:val="24"/>
                <w:lang w:val="uk-UA"/>
              </w:rPr>
            </w:pPr>
            <w:r w:rsidRPr="00B23FC0">
              <w:rPr>
                <w:rFonts w:ascii="Times New Roman" w:hAnsi="Times New Roman"/>
                <w:color w:val="auto"/>
                <w:sz w:val="24"/>
                <w:szCs w:val="24"/>
                <w:lang w:val="uk-UA"/>
              </w:rPr>
              <w:t>Лісокористувачі</w:t>
            </w:r>
          </w:p>
        </w:tc>
        <w:tc>
          <w:tcPr>
            <w:tcW w:w="3228" w:type="dxa"/>
            <w:shd w:val="clear" w:color="auto" w:fill="auto"/>
          </w:tcPr>
          <w:p w14:paraId="57369FE7" w14:textId="77777777" w:rsidR="003446A6" w:rsidRPr="00B23FC0" w:rsidRDefault="003156E8" w:rsidP="00551E25">
            <w:pPr>
              <w:pStyle w:val="HTML"/>
              <w:ind w:firstLine="142"/>
              <w:jc w:val="both"/>
              <w:rPr>
                <w:rFonts w:ascii="Times New Roman" w:hAnsi="Times New Roman"/>
                <w:color w:val="auto"/>
                <w:sz w:val="24"/>
                <w:szCs w:val="24"/>
                <w:lang w:val="uk-UA"/>
              </w:rPr>
            </w:pPr>
            <w:r w:rsidRPr="00B23FC0">
              <w:rPr>
                <w:rFonts w:ascii="Times New Roman" w:hAnsi="Times New Roman"/>
                <w:color w:val="auto"/>
                <w:sz w:val="24"/>
                <w:szCs w:val="24"/>
                <w:lang w:val="uk-UA"/>
              </w:rPr>
              <w:t>Позитивний вплив</w:t>
            </w:r>
          </w:p>
        </w:tc>
        <w:tc>
          <w:tcPr>
            <w:tcW w:w="4450" w:type="dxa"/>
            <w:shd w:val="clear" w:color="auto" w:fill="auto"/>
          </w:tcPr>
          <w:p w14:paraId="65A1428C" w14:textId="77777777" w:rsidR="00551E25" w:rsidRPr="00B23FC0" w:rsidRDefault="004D5D55" w:rsidP="00551E25">
            <w:pPr>
              <w:pStyle w:val="HTML"/>
              <w:ind w:firstLine="142"/>
              <w:jc w:val="both"/>
              <w:rPr>
                <w:rFonts w:ascii="Times New Roman" w:hAnsi="Times New Roman"/>
                <w:color w:val="auto"/>
                <w:sz w:val="24"/>
                <w:szCs w:val="24"/>
                <w:lang w:val="uk-UA"/>
              </w:rPr>
            </w:pPr>
            <w:r w:rsidRPr="00B23FC0">
              <w:rPr>
                <w:rFonts w:ascii="Times New Roman" w:hAnsi="Times New Roman"/>
                <w:color w:val="auto"/>
                <w:sz w:val="24"/>
                <w:szCs w:val="24"/>
                <w:lang w:val="uk-UA"/>
              </w:rPr>
              <w:t>В</w:t>
            </w:r>
            <w:r w:rsidR="003156E8" w:rsidRPr="00B23FC0">
              <w:rPr>
                <w:rFonts w:ascii="Times New Roman" w:hAnsi="Times New Roman"/>
                <w:color w:val="auto"/>
                <w:sz w:val="24"/>
                <w:szCs w:val="24"/>
                <w:lang w:val="uk-UA"/>
              </w:rPr>
              <w:t>едення лісового господарства</w:t>
            </w:r>
            <w:r w:rsidR="002D01F0" w:rsidRPr="00B23FC0">
              <w:rPr>
                <w:rFonts w:ascii="Times New Roman" w:hAnsi="Times New Roman"/>
                <w:color w:val="auto"/>
                <w:sz w:val="24"/>
                <w:szCs w:val="24"/>
                <w:lang w:val="uk-UA"/>
              </w:rPr>
              <w:t xml:space="preserve"> </w:t>
            </w:r>
            <w:r w:rsidRPr="00B23FC0">
              <w:rPr>
                <w:rFonts w:ascii="Times New Roman" w:hAnsi="Times New Roman"/>
                <w:color w:val="auto"/>
                <w:sz w:val="24"/>
                <w:szCs w:val="24"/>
                <w:lang w:val="uk-UA"/>
              </w:rPr>
              <w:t>здійснюватиметься на засадах сталого розвитку з урахуванням природних умов, цільового призначення, лісорослинних умов, породного складу лісів, а також функцій, які вони виконують</w:t>
            </w:r>
            <w:r w:rsidR="00551E25" w:rsidRPr="00B23FC0">
              <w:rPr>
                <w:rFonts w:ascii="Times New Roman" w:hAnsi="Times New Roman"/>
                <w:color w:val="auto"/>
                <w:sz w:val="24"/>
                <w:szCs w:val="24"/>
                <w:lang w:val="uk-UA"/>
              </w:rPr>
              <w:t>.</w:t>
            </w:r>
          </w:p>
          <w:p w14:paraId="7682E8B2" w14:textId="77777777" w:rsidR="003446A6" w:rsidRPr="00B23FC0" w:rsidRDefault="00551E25" w:rsidP="00B23FC0">
            <w:pPr>
              <w:pStyle w:val="HTML"/>
              <w:ind w:firstLine="142"/>
              <w:jc w:val="both"/>
              <w:rPr>
                <w:rFonts w:ascii="Times New Roman" w:hAnsi="Times New Roman"/>
                <w:color w:val="auto"/>
                <w:sz w:val="24"/>
                <w:szCs w:val="24"/>
                <w:lang w:val="uk-UA"/>
              </w:rPr>
            </w:pPr>
            <w:r w:rsidRPr="00B23FC0">
              <w:rPr>
                <w:rFonts w:ascii="Times New Roman" w:hAnsi="Times New Roman"/>
                <w:color w:val="auto"/>
                <w:sz w:val="24"/>
                <w:szCs w:val="24"/>
                <w:lang w:val="uk-UA"/>
              </w:rPr>
              <w:t xml:space="preserve">Зменшення державного регулювання </w:t>
            </w:r>
            <w:r w:rsidRPr="00B23FC0">
              <w:rPr>
                <w:rFonts w:ascii="Times New Roman" w:hAnsi="Times New Roman"/>
                <w:color w:val="auto"/>
                <w:sz w:val="24"/>
                <w:szCs w:val="24"/>
                <w:lang w:val="uk-UA"/>
              </w:rPr>
              <w:lastRenderedPageBreak/>
              <w:t>під час заготівлі деревини.</w:t>
            </w:r>
          </w:p>
        </w:tc>
      </w:tr>
      <w:tr w:rsidR="00163036" w:rsidRPr="00B23FC0" w14:paraId="3AD3C575" w14:textId="77777777" w:rsidTr="00551E25">
        <w:tc>
          <w:tcPr>
            <w:tcW w:w="2376" w:type="dxa"/>
            <w:shd w:val="clear" w:color="auto" w:fill="auto"/>
          </w:tcPr>
          <w:p w14:paraId="2521868E" w14:textId="77777777" w:rsidR="003446A6" w:rsidRPr="00B23FC0" w:rsidRDefault="003156E8" w:rsidP="00551E25">
            <w:pPr>
              <w:pStyle w:val="HTML"/>
              <w:ind w:firstLine="38"/>
              <w:jc w:val="both"/>
              <w:rPr>
                <w:rFonts w:ascii="Times New Roman" w:hAnsi="Times New Roman"/>
                <w:color w:val="auto"/>
                <w:sz w:val="24"/>
                <w:szCs w:val="24"/>
                <w:lang w:val="uk-UA"/>
              </w:rPr>
            </w:pPr>
            <w:r w:rsidRPr="00B23FC0">
              <w:rPr>
                <w:rFonts w:ascii="Times New Roman" w:hAnsi="Times New Roman"/>
                <w:color w:val="auto"/>
                <w:sz w:val="24"/>
                <w:szCs w:val="24"/>
                <w:lang w:val="uk-UA"/>
              </w:rPr>
              <w:lastRenderedPageBreak/>
              <w:t>Держава</w:t>
            </w:r>
          </w:p>
        </w:tc>
        <w:tc>
          <w:tcPr>
            <w:tcW w:w="3228" w:type="dxa"/>
            <w:shd w:val="clear" w:color="auto" w:fill="auto"/>
          </w:tcPr>
          <w:p w14:paraId="1233B354" w14:textId="77777777" w:rsidR="003446A6" w:rsidRPr="00B23FC0" w:rsidRDefault="003156E8" w:rsidP="00551E25">
            <w:pPr>
              <w:pStyle w:val="HTML"/>
              <w:ind w:firstLine="38"/>
              <w:jc w:val="both"/>
              <w:rPr>
                <w:rFonts w:ascii="Times New Roman" w:hAnsi="Times New Roman"/>
                <w:color w:val="auto"/>
                <w:sz w:val="24"/>
                <w:szCs w:val="24"/>
                <w:lang w:val="uk-UA"/>
              </w:rPr>
            </w:pPr>
            <w:r w:rsidRPr="00B23FC0">
              <w:rPr>
                <w:rFonts w:ascii="Times New Roman" w:hAnsi="Times New Roman"/>
                <w:color w:val="auto"/>
                <w:sz w:val="24"/>
                <w:szCs w:val="24"/>
                <w:lang w:val="uk-UA"/>
              </w:rPr>
              <w:t xml:space="preserve">Позитивний вплив </w:t>
            </w:r>
          </w:p>
        </w:tc>
        <w:tc>
          <w:tcPr>
            <w:tcW w:w="4450" w:type="dxa"/>
            <w:shd w:val="clear" w:color="auto" w:fill="auto"/>
          </w:tcPr>
          <w:p w14:paraId="64736AC4" w14:textId="77777777" w:rsidR="003446A6" w:rsidRPr="00B23FC0" w:rsidRDefault="002D01F0" w:rsidP="00551E25">
            <w:pPr>
              <w:pStyle w:val="HTML"/>
              <w:ind w:firstLine="38"/>
              <w:jc w:val="both"/>
              <w:rPr>
                <w:rFonts w:ascii="Times New Roman" w:hAnsi="Times New Roman"/>
                <w:color w:val="auto"/>
                <w:sz w:val="24"/>
                <w:szCs w:val="24"/>
                <w:lang w:val="uk-UA"/>
              </w:rPr>
            </w:pPr>
            <w:r w:rsidRPr="00B23FC0">
              <w:rPr>
                <w:rFonts w:ascii="Times New Roman" w:hAnsi="Times New Roman"/>
                <w:color w:val="auto"/>
                <w:sz w:val="24"/>
                <w:szCs w:val="24"/>
                <w:lang w:val="uk-UA"/>
              </w:rPr>
              <w:t xml:space="preserve">Встановлення </w:t>
            </w:r>
            <w:r w:rsidR="001B571B" w:rsidRPr="00B23FC0">
              <w:rPr>
                <w:rFonts w:ascii="Times New Roman" w:hAnsi="Times New Roman"/>
                <w:color w:val="auto"/>
                <w:sz w:val="24"/>
                <w:szCs w:val="24"/>
                <w:lang w:val="uk-UA"/>
              </w:rPr>
              <w:t>чіткого</w:t>
            </w:r>
            <w:r w:rsidRPr="00B23FC0">
              <w:rPr>
                <w:rFonts w:ascii="Times New Roman" w:hAnsi="Times New Roman"/>
                <w:color w:val="auto"/>
                <w:sz w:val="24"/>
                <w:szCs w:val="24"/>
                <w:lang w:val="uk-UA"/>
              </w:rPr>
              <w:t xml:space="preserve"> підходу до </w:t>
            </w:r>
            <w:r w:rsidR="00B64CFD" w:rsidRPr="00B23FC0">
              <w:rPr>
                <w:rFonts w:ascii="Times New Roman" w:hAnsi="Times New Roman"/>
                <w:color w:val="auto"/>
                <w:sz w:val="24"/>
                <w:szCs w:val="24"/>
                <w:lang w:val="uk-UA"/>
              </w:rPr>
              <w:t>збереження біорізноманіття в лісах</w:t>
            </w:r>
            <w:r w:rsidR="003156E8" w:rsidRPr="00B23FC0">
              <w:rPr>
                <w:rFonts w:ascii="Times New Roman" w:hAnsi="Times New Roman"/>
                <w:color w:val="auto"/>
                <w:sz w:val="24"/>
                <w:szCs w:val="24"/>
                <w:lang w:val="uk-UA"/>
              </w:rPr>
              <w:t xml:space="preserve"> України</w:t>
            </w:r>
            <w:r w:rsidR="00551E25" w:rsidRPr="00B23FC0">
              <w:rPr>
                <w:rFonts w:ascii="Times New Roman" w:hAnsi="Times New Roman"/>
                <w:color w:val="auto"/>
                <w:sz w:val="24"/>
                <w:szCs w:val="24"/>
                <w:lang w:val="uk-UA"/>
              </w:rPr>
              <w:t xml:space="preserve">, </w:t>
            </w:r>
            <w:r w:rsidR="00551E25" w:rsidRPr="00B23FC0">
              <w:rPr>
                <w:rFonts w:ascii="Times New Roman" w:hAnsi="Times New Roman"/>
                <w:sz w:val="24"/>
                <w:szCs w:val="24"/>
                <w:lang w:val="uk-UA"/>
              </w:rPr>
              <w:t xml:space="preserve">забезпечення </w:t>
            </w:r>
            <w:r w:rsidR="00B23FC0" w:rsidRPr="00B23FC0">
              <w:rPr>
                <w:rFonts w:ascii="Times New Roman" w:hAnsi="Times New Roman"/>
                <w:color w:val="auto"/>
                <w:sz w:val="24"/>
                <w:szCs w:val="24"/>
                <w:lang w:val="uk-UA"/>
              </w:rPr>
              <w:t xml:space="preserve">деревиною національну економіку, соціальну сферу, населення в умовах воєнного стану, а також </w:t>
            </w:r>
            <w:r w:rsidR="00B23FC0" w:rsidRPr="00B23FC0">
              <w:rPr>
                <w:rFonts w:ascii="Times New Roman" w:hAnsi="Times New Roman"/>
                <w:color w:val="auto"/>
                <w:sz w:val="24"/>
                <w:szCs w:val="24"/>
                <w:lang w:val="uk-UA" w:eastAsia="ru-RU"/>
              </w:rPr>
              <w:t>Збройних Сил України</w:t>
            </w:r>
            <w:r w:rsidR="00551E25" w:rsidRPr="00B23FC0">
              <w:rPr>
                <w:rFonts w:ascii="Times New Roman" w:hAnsi="Times New Roman"/>
                <w:sz w:val="24"/>
                <w:szCs w:val="24"/>
                <w:lang w:val="uk-UA"/>
              </w:rPr>
              <w:t>, отримання додаткових надходжень до бюджетів усіх рівнів.</w:t>
            </w:r>
          </w:p>
        </w:tc>
      </w:tr>
    </w:tbl>
    <w:p w14:paraId="694AF4B0" w14:textId="77777777" w:rsidR="000144D4" w:rsidRPr="00B23FC0" w:rsidRDefault="000144D4" w:rsidP="00163036">
      <w:pPr>
        <w:pStyle w:val="HTML"/>
        <w:ind w:firstLine="709"/>
        <w:jc w:val="both"/>
        <w:rPr>
          <w:rFonts w:ascii="Times New Roman" w:hAnsi="Times New Roman"/>
          <w:color w:val="auto"/>
          <w:sz w:val="28"/>
          <w:szCs w:val="28"/>
          <w:lang w:val="uk-UA"/>
        </w:rPr>
      </w:pPr>
      <w:bookmarkStart w:id="3" w:name="n1704"/>
      <w:bookmarkStart w:id="4" w:name="n1706"/>
      <w:bookmarkStart w:id="5" w:name="n1708"/>
      <w:bookmarkStart w:id="6" w:name="n1712"/>
      <w:bookmarkStart w:id="7" w:name="n1713"/>
      <w:bookmarkEnd w:id="3"/>
      <w:bookmarkEnd w:id="4"/>
      <w:bookmarkEnd w:id="5"/>
      <w:bookmarkEnd w:id="6"/>
      <w:bookmarkEnd w:id="7"/>
    </w:p>
    <w:p w14:paraId="7B9A064F" w14:textId="77777777" w:rsidR="00E51611" w:rsidRPr="00B23FC0" w:rsidRDefault="00E51611" w:rsidP="00163036">
      <w:pPr>
        <w:pStyle w:val="HTML"/>
        <w:ind w:firstLine="709"/>
        <w:jc w:val="both"/>
        <w:rPr>
          <w:rFonts w:ascii="Times New Roman" w:hAnsi="Times New Roman"/>
          <w:color w:val="auto"/>
          <w:sz w:val="28"/>
          <w:szCs w:val="28"/>
          <w:lang w:val="uk-UA"/>
        </w:rPr>
      </w:pPr>
    </w:p>
    <w:tbl>
      <w:tblPr>
        <w:tblW w:w="9889" w:type="dxa"/>
        <w:tblLook w:val="04A0" w:firstRow="1" w:lastRow="0" w:firstColumn="1" w:lastColumn="0" w:noHBand="0" w:noVBand="1"/>
      </w:tblPr>
      <w:tblGrid>
        <w:gridCol w:w="4927"/>
        <w:gridCol w:w="4962"/>
      </w:tblGrid>
      <w:tr w:rsidR="00551E25" w:rsidRPr="00B23FC0" w14:paraId="11561ED3" w14:textId="77777777" w:rsidTr="00551E25">
        <w:tc>
          <w:tcPr>
            <w:tcW w:w="4927" w:type="dxa"/>
            <w:shd w:val="clear" w:color="auto" w:fill="auto"/>
          </w:tcPr>
          <w:p w14:paraId="5EF106FF" w14:textId="77777777" w:rsidR="00AB4872" w:rsidRPr="00B23FC0" w:rsidRDefault="000144D4" w:rsidP="00551E25">
            <w:pPr>
              <w:pStyle w:val="HTML"/>
              <w:jc w:val="both"/>
              <w:rPr>
                <w:rFonts w:ascii="Times New Roman" w:hAnsi="Times New Roman"/>
                <w:b/>
                <w:color w:val="auto"/>
                <w:sz w:val="28"/>
                <w:szCs w:val="28"/>
                <w:lang w:val="uk-UA"/>
              </w:rPr>
            </w:pPr>
            <w:r w:rsidRPr="00B23FC0">
              <w:rPr>
                <w:rFonts w:ascii="Times New Roman" w:hAnsi="Times New Roman"/>
                <w:b/>
                <w:color w:val="auto"/>
                <w:sz w:val="28"/>
                <w:szCs w:val="28"/>
                <w:lang w:val="uk-UA"/>
              </w:rPr>
              <w:t>Голов</w:t>
            </w:r>
            <w:r w:rsidR="00C357C7" w:rsidRPr="00B23FC0">
              <w:rPr>
                <w:rFonts w:ascii="Times New Roman" w:hAnsi="Times New Roman"/>
                <w:b/>
                <w:color w:val="auto"/>
                <w:sz w:val="28"/>
                <w:szCs w:val="28"/>
                <w:lang w:val="uk-UA"/>
              </w:rPr>
              <w:t>а</w:t>
            </w:r>
            <w:r w:rsidR="00327B1E" w:rsidRPr="00B23FC0">
              <w:rPr>
                <w:rFonts w:ascii="Times New Roman" w:hAnsi="Times New Roman"/>
                <w:b/>
                <w:color w:val="auto"/>
                <w:sz w:val="28"/>
                <w:szCs w:val="28"/>
                <w:lang w:val="uk-UA"/>
              </w:rPr>
              <w:t xml:space="preserve"> </w:t>
            </w:r>
            <w:r w:rsidR="007E591C" w:rsidRPr="00B23FC0">
              <w:rPr>
                <w:rFonts w:ascii="Times New Roman" w:hAnsi="Times New Roman"/>
                <w:b/>
                <w:color w:val="auto"/>
                <w:sz w:val="28"/>
                <w:szCs w:val="28"/>
                <w:lang w:val="uk-UA"/>
              </w:rPr>
              <w:t>Державного</w:t>
            </w:r>
            <w:r w:rsidR="00C357C7" w:rsidRPr="00B23FC0">
              <w:rPr>
                <w:rFonts w:ascii="Times New Roman" w:hAnsi="Times New Roman"/>
                <w:b/>
                <w:color w:val="auto"/>
                <w:sz w:val="28"/>
                <w:szCs w:val="28"/>
                <w:lang w:val="uk-UA"/>
              </w:rPr>
              <w:t xml:space="preserve"> </w:t>
            </w:r>
            <w:r w:rsidR="007E591C" w:rsidRPr="00B23FC0">
              <w:rPr>
                <w:rFonts w:ascii="Times New Roman" w:hAnsi="Times New Roman"/>
                <w:b/>
                <w:color w:val="auto"/>
                <w:sz w:val="28"/>
                <w:szCs w:val="28"/>
                <w:lang w:val="uk-UA"/>
              </w:rPr>
              <w:t>агентства</w:t>
            </w:r>
            <w:r w:rsidR="00327B1E" w:rsidRPr="00B23FC0">
              <w:rPr>
                <w:rFonts w:ascii="Times New Roman" w:hAnsi="Times New Roman"/>
                <w:b/>
                <w:color w:val="auto"/>
                <w:sz w:val="28"/>
                <w:szCs w:val="28"/>
                <w:lang w:val="uk-UA"/>
              </w:rPr>
              <w:t xml:space="preserve"> </w:t>
            </w:r>
            <w:r w:rsidR="00C357C7" w:rsidRPr="00B23FC0">
              <w:rPr>
                <w:rFonts w:ascii="Times New Roman" w:hAnsi="Times New Roman"/>
                <w:b/>
                <w:color w:val="auto"/>
                <w:sz w:val="28"/>
                <w:szCs w:val="28"/>
                <w:lang w:val="uk-UA"/>
              </w:rPr>
              <w:t xml:space="preserve"> </w:t>
            </w:r>
            <w:r w:rsidR="007E591C" w:rsidRPr="00B23FC0">
              <w:rPr>
                <w:rFonts w:ascii="Times New Roman" w:hAnsi="Times New Roman"/>
                <w:b/>
                <w:color w:val="auto"/>
                <w:sz w:val="28"/>
                <w:szCs w:val="28"/>
                <w:lang w:val="uk-UA"/>
              </w:rPr>
              <w:t xml:space="preserve">лісових ресурсів України </w:t>
            </w:r>
          </w:p>
        </w:tc>
        <w:tc>
          <w:tcPr>
            <w:tcW w:w="4962" w:type="dxa"/>
            <w:shd w:val="clear" w:color="auto" w:fill="auto"/>
          </w:tcPr>
          <w:p w14:paraId="5FA6600B" w14:textId="77777777" w:rsidR="003C0B04" w:rsidRPr="00B23FC0" w:rsidRDefault="003C0B04" w:rsidP="00163036">
            <w:pPr>
              <w:pStyle w:val="HTML"/>
              <w:ind w:firstLine="709"/>
              <w:jc w:val="both"/>
              <w:rPr>
                <w:rFonts w:ascii="Times New Roman" w:hAnsi="Times New Roman"/>
                <w:b/>
                <w:color w:val="auto"/>
                <w:sz w:val="28"/>
                <w:szCs w:val="28"/>
                <w:lang w:val="uk-UA"/>
              </w:rPr>
            </w:pPr>
          </w:p>
          <w:p w14:paraId="0CBF660F" w14:textId="77777777" w:rsidR="000144D4" w:rsidRPr="00B23FC0" w:rsidRDefault="003B1637" w:rsidP="00551E25">
            <w:pPr>
              <w:pStyle w:val="HTML"/>
              <w:ind w:firstLine="709"/>
              <w:jc w:val="right"/>
              <w:rPr>
                <w:rFonts w:ascii="Times New Roman" w:hAnsi="Times New Roman"/>
                <w:b/>
                <w:color w:val="auto"/>
                <w:sz w:val="28"/>
                <w:szCs w:val="28"/>
                <w:lang w:val="uk-UA"/>
              </w:rPr>
            </w:pPr>
            <w:r w:rsidRPr="00B23FC0">
              <w:rPr>
                <w:rFonts w:ascii="Times New Roman" w:hAnsi="Times New Roman"/>
                <w:b/>
                <w:color w:val="auto"/>
                <w:sz w:val="28"/>
                <w:szCs w:val="28"/>
                <w:lang w:val="uk-UA"/>
              </w:rPr>
              <w:t>Віктор СМАЛЬ</w:t>
            </w:r>
          </w:p>
          <w:p w14:paraId="25BAFBAF" w14:textId="77777777" w:rsidR="00E25250" w:rsidRPr="00B23FC0" w:rsidRDefault="00E25250" w:rsidP="00163036">
            <w:pPr>
              <w:pStyle w:val="HTML"/>
              <w:ind w:firstLine="709"/>
              <w:jc w:val="both"/>
              <w:rPr>
                <w:rFonts w:ascii="Times New Roman" w:hAnsi="Times New Roman"/>
                <w:b/>
                <w:color w:val="auto"/>
                <w:sz w:val="28"/>
                <w:szCs w:val="28"/>
                <w:lang w:val="uk-UA"/>
              </w:rPr>
            </w:pPr>
          </w:p>
        </w:tc>
      </w:tr>
    </w:tbl>
    <w:p w14:paraId="2FE94B9C" w14:textId="77777777" w:rsidR="000144D4" w:rsidRPr="00551E25" w:rsidRDefault="000401E4" w:rsidP="00163036">
      <w:pPr>
        <w:pStyle w:val="HTML"/>
        <w:ind w:firstLine="709"/>
        <w:jc w:val="both"/>
        <w:rPr>
          <w:rFonts w:ascii="Times New Roman" w:hAnsi="Times New Roman"/>
          <w:color w:val="auto"/>
          <w:sz w:val="28"/>
          <w:szCs w:val="28"/>
          <w:lang w:val="uk-UA"/>
        </w:rPr>
      </w:pPr>
      <w:r w:rsidRPr="00B23FC0">
        <w:rPr>
          <w:rFonts w:ascii="Times New Roman" w:hAnsi="Times New Roman"/>
          <w:color w:val="auto"/>
          <w:sz w:val="28"/>
          <w:szCs w:val="28"/>
          <w:lang w:val="uk-UA"/>
        </w:rPr>
        <w:t>«</w:t>
      </w:r>
      <w:r w:rsidR="00005CAC" w:rsidRPr="00B23FC0">
        <w:rPr>
          <w:rFonts w:ascii="Times New Roman" w:hAnsi="Times New Roman"/>
          <w:color w:val="auto"/>
          <w:sz w:val="28"/>
          <w:szCs w:val="28"/>
          <w:lang w:val="uk-UA"/>
        </w:rPr>
        <w:t>___</w:t>
      </w:r>
      <w:r w:rsidRPr="00B23FC0">
        <w:rPr>
          <w:rFonts w:ascii="Times New Roman" w:hAnsi="Times New Roman"/>
          <w:color w:val="auto"/>
          <w:sz w:val="28"/>
          <w:szCs w:val="28"/>
          <w:lang w:val="uk-UA"/>
        </w:rPr>
        <w:t>»</w:t>
      </w:r>
      <w:r w:rsidR="000144D4" w:rsidRPr="00B23FC0">
        <w:rPr>
          <w:rFonts w:ascii="Times New Roman" w:hAnsi="Times New Roman"/>
          <w:color w:val="auto"/>
          <w:sz w:val="28"/>
          <w:szCs w:val="28"/>
          <w:lang w:val="uk-UA"/>
        </w:rPr>
        <w:t xml:space="preserve"> </w:t>
      </w:r>
      <w:r w:rsidR="009C5035" w:rsidRPr="00B23FC0">
        <w:rPr>
          <w:rFonts w:ascii="Times New Roman" w:hAnsi="Times New Roman"/>
          <w:color w:val="auto"/>
          <w:sz w:val="28"/>
          <w:szCs w:val="28"/>
          <w:lang w:val="uk-UA"/>
        </w:rPr>
        <w:t>_____________</w:t>
      </w:r>
      <w:r w:rsidR="00DF59B3" w:rsidRPr="00B23FC0">
        <w:rPr>
          <w:rFonts w:ascii="Times New Roman" w:hAnsi="Times New Roman"/>
          <w:color w:val="auto"/>
          <w:sz w:val="28"/>
          <w:szCs w:val="28"/>
          <w:lang w:val="uk-UA"/>
        </w:rPr>
        <w:t xml:space="preserve"> </w:t>
      </w:r>
      <w:r w:rsidR="000144D4" w:rsidRPr="00B23FC0">
        <w:rPr>
          <w:rFonts w:ascii="Times New Roman" w:hAnsi="Times New Roman"/>
          <w:color w:val="auto"/>
          <w:sz w:val="28"/>
          <w:szCs w:val="28"/>
          <w:lang w:val="uk-UA"/>
        </w:rPr>
        <w:t>20</w:t>
      </w:r>
      <w:r w:rsidR="00E25250" w:rsidRPr="00B23FC0">
        <w:rPr>
          <w:rFonts w:ascii="Times New Roman" w:hAnsi="Times New Roman"/>
          <w:color w:val="auto"/>
          <w:sz w:val="28"/>
          <w:szCs w:val="28"/>
          <w:lang w:val="uk-UA"/>
        </w:rPr>
        <w:t>2</w:t>
      </w:r>
      <w:r w:rsidR="00784AD3" w:rsidRPr="00B23FC0">
        <w:rPr>
          <w:rFonts w:ascii="Times New Roman" w:hAnsi="Times New Roman"/>
          <w:color w:val="auto"/>
          <w:sz w:val="28"/>
          <w:szCs w:val="28"/>
          <w:lang w:val="uk-UA"/>
        </w:rPr>
        <w:t>6</w:t>
      </w:r>
      <w:r w:rsidR="000144D4" w:rsidRPr="00B23FC0">
        <w:rPr>
          <w:rFonts w:ascii="Times New Roman" w:hAnsi="Times New Roman"/>
          <w:color w:val="auto"/>
          <w:sz w:val="28"/>
          <w:szCs w:val="28"/>
          <w:lang w:val="uk-UA"/>
        </w:rPr>
        <w:t xml:space="preserve"> р</w:t>
      </w:r>
      <w:r w:rsidR="00005CAC" w:rsidRPr="00B23FC0">
        <w:rPr>
          <w:rFonts w:ascii="Times New Roman" w:hAnsi="Times New Roman"/>
          <w:color w:val="auto"/>
          <w:sz w:val="28"/>
          <w:szCs w:val="28"/>
          <w:lang w:val="uk-UA"/>
        </w:rPr>
        <w:t>оку</w:t>
      </w:r>
      <w:r w:rsidR="000144D4" w:rsidRPr="00551E25">
        <w:rPr>
          <w:rFonts w:ascii="Times New Roman" w:hAnsi="Times New Roman"/>
          <w:color w:val="auto"/>
          <w:sz w:val="28"/>
          <w:szCs w:val="28"/>
          <w:lang w:val="uk-UA"/>
        </w:rPr>
        <w:t xml:space="preserve"> </w:t>
      </w:r>
    </w:p>
    <w:sectPr w:rsidR="000144D4" w:rsidRPr="00551E25" w:rsidSect="00B75838">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0867" w14:textId="77777777" w:rsidR="000C6939" w:rsidRDefault="000C6939" w:rsidP="00762A62">
      <w:pPr>
        <w:spacing w:after="0" w:line="240" w:lineRule="auto"/>
      </w:pPr>
      <w:r>
        <w:separator/>
      </w:r>
    </w:p>
  </w:endnote>
  <w:endnote w:type="continuationSeparator" w:id="0">
    <w:p w14:paraId="72A16A30" w14:textId="77777777" w:rsidR="000C6939" w:rsidRDefault="000C6939" w:rsidP="0076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AE51" w14:textId="77777777" w:rsidR="000C6939" w:rsidRDefault="000C6939" w:rsidP="00762A62">
      <w:pPr>
        <w:spacing w:after="0" w:line="240" w:lineRule="auto"/>
      </w:pPr>
      <w:r>
        <w:separator/>
      </w:r>
    </w:p>
  </w:footnote>
  <w:footnote w:type="continuationSeparator" w:id="0">
    <w:p w14:paraId="77AB5470" w14:textId="77777777" w:rsidR="000C6939" w:rsidRDefault="000C6939" w:rsidP="0076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B7B5" w14:textId="77777777" w:rsidR="006044D6" w:rsidRPr="006044D6" w:rsidRDefault="00762A62" w:rsidP="00762A62">
    <w:pPr>
      <w:pStyle w:val="a6"/>
      <w:jc w:val="center"/>
      <w:rPr>
        <w:rFonts w:ascii="Times New Roman" w:hAnsi="Times New Roman"/>
        <w:lang w:val="uk-UA"/>
      </w:rPr>
    </w:pPr>
    <w:r w:rsidRPr="00762A62">
      <w:rPr>
        <w:rFonts w:ascii="Times New Roman" w:hAnsi="Times New Roman"/>
      </w:rPr>
      <w:fldChar w:fldCharType="begin"/>
    </w:r>
    <w:r w:rsidRPr="00762A62">
      <w:rPr>
        <w:rFonts w:ascii="Times New Roman" w:hAnsi="Times New Roman"/>
      </w:rPr>
      <w:instrText>PAGE   \* MERGEFORMAT</w:instrText>
    </w:r>
    <w:r w:rsidRPr="00762A62">
      <w:rPr>
        <w:rFonts w:ascii="Times New Roman" w:hAnsi="Times New Roman"/>
      </w:rPr>
      <w:fldChar w:fldCharType="separate"/>
    </w:r>
    <w:r w:rsidR="00C3232A">
      <w:rPr>
        <w:rFonts w:ascii="Times New Roman" w:hAnsi="Times New Roman"/>
        <w:noProof/>
      </w:rPr>
      <w:t>7</w:t>
    </w:r>
    <w:r w:rsidRPr="00762A62">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F06"/>
    <w:multiLevelType w:val="hybridMultilevel"/>
    <w:tmpl w:val="F00A3F16"/>
    <w:lvl w:ilvl="0" w:tplc="C41E5344">
      <w:start w:val="3"/>
      <w:numFmt w:val="bullet"/>
      <w:lvlText w:val=""/>
      <w:lvlJc w:val="left"/>
      <w:pPr>
        <w:ind w:left="1069" w:hanging="360"/>
      </w:pPr>
      <w:rPr>
        <w:rFonts w:ascii="Symbol" w:eastAsia="Calibr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6A96B30"/>
    <w:multiLevelType w:val="hybridMultilevel"/>
    <w:tmpl w:val="9662A0BE"/>
    <w:lvl w:ilvl="0" w:tplc="2DEAD248">
      <w:start w:val="1"/>
      <w:numFmt w:val="decimal"/>
      <w:lvlText w:val="%1)"/>
      <w:lvlJc w:val="left"/>
      <w:pPr>
        <w:ind w:left="72" w:firstLine="201"/>
      </w:pPr>
      <w:rPr>
        <w:rFonts w:ascii="Times New Roman" w:hAnsi="Times New Roman" w:cs="Times New Roman" w:hint="default"/>
        <w:i w:val="0"/>
        <w:strike w:val="0"/>
        <w:sz w:val="28"/>
      </w:rPr>
    </w:lvl>
    <w:lvl w:ilvl="1" w:tplc="04220019" w:tentative="1">
      <w:start w:val="1"/>
      <w:numFmt w:val="lowerLetter"/>
      <w:lvlText w:val="%2."/>
      <w:lvlJc w:val="left"/>
      <w:pPr>
        <w:ind w:left="1353" w:hanging="360"/>
      </w:pPr>
    </w:lvl>
    <w:lvl w:ilvl="2" w:tplc="0422001B" w:tentative="1">
      <w:start w:val="1"/>
      <w:numFmt w:val="lowerRoman"/>
      <w:lvlText w:val="%3."/>
      <w:lvlJc w:val="right"/>
      <w:pPr>
        <w:ind w:left="2073" w:hanging="180"/>
      </w:pPr>
    </w:lvl>
    <w:lvl w:ilvl="3" w:tplc="0422000F" w:tentative="1">
      <w:start w:val="1"/>
      <w:numFmt w:val="decimal"/>
      <w:lvlText w:val="%4."/>
      <w:lvlJc w:val="left"/>
      <w:pPr>
        <w:ind w:left="2793" w:hanging="360"/>
      </w:pPr>
    </w:lvl>
    <w:lvl w:ilvl="4" w:tplc="04220019" w:tentative="1">
      <w:start w:val="1"/>
      <w:numFmt w:val="lowerLetter"/>
      <w:lvlText w:val="%5."/>
      <w:lvlJc w:val="left"/>
      <w:pPr>
        <w:ind w:left="3513" w:hanging="360"/>
      </w:pPr>
    </w:lvl>
    <w:lvl w:ilvl="5" w:tplc="0422001B" w:tentative="1">
      <w:start w:val="1"/>
      <w:numFmt w:val="lowerRoman"/>
      <w:lvlText w:val="%6."/>
      <w:lvlJc w:val="right"/>
      <w:pPr>
        <w:ind w:left="4233" w:hanging="180"/>
      </w:pPr>
    </w:lvl>
    <w:lvl w:ilvl="6" w:tplc="0422000F" w:tentative="1">
      <w:start w:val="1"/>
      <w:numFmt w:val="decimal"/>
      <w:lvlText w:val="%7."/>
      <w:lvlJc w:val="left"/>
      <w:pPr>
        <w:ind w:left="4953" w:hanging="360"/>
      </w:pPr>
    </w:lvl>
    <w:lvl w:ilvl="7" w:tplc="04220019" w:tentative="1">
      <w:start w:val="1"/>
      <w:numFmt w:val="lowerLetter"/>
      <w:lvlText w:val="%8."/>
      <w:lvlJc w:val="left"/>
      <w:pPr>
        <w:ind w:left="5673" w:hanging="360"/>
      </w:pPr>
    </w:lvl>
    <w:lvl w:ilvl="8" w:tplc="0422001B" w:tentative="1">
      <w:start w:val="1"/>
      <w:numFmt w:val="lowerRoman"/>
      <w:lvlText w:val="%9."/>
      <w:lvlJc w:val="right"/>
      <w:pPr>
        <w:ind w:left="6393" w:hanging="180"/>
      </w:pPr>
    </w:lvl>
  </w:abstractNum>
  <w:num w:numId="1" w16cid:durableId="377827094">
    <w:abstractNumId w:val="0"/>
  </w:num>
  <w:num w:numId="2" w16cid:durableId="330371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4B"/>
    <w:rsid w:val="000010B3"/>
    <w:rsid w:val="0000355D"/>
    <w:rsid w:val="00005CAC"/>
    <w:rsid w:val="000144D4"/>
    <w:rsid w:val="000249C0"/>
    <w:rsid w:val="00024A4D"/>
    <w:rsid w:val="0002710C"/>
    <w:rsid w:val="000401E4"/>
    <w:rsid w:val="00043B4F"/>
    <w:rsid w:val="00051E6B"/>
    <w:rsid w:val="000533F5"/>
    <w:rsid w:val="00054690"/>
    <w:rsid w:val="0005524B"/>
    <w:rsid w:val="0005733A"/>
    <w:rsid w:val="000612BF"/>
    <w:rsid w:val="0006191A"/>
    <w:rsid w:val="00066340"/>
    <w:rsid w:val="000703E1"/>
    <w:rsid w:val="000715FA"/>
    <w:rsid w:val="00082754"/>
    <w:rsid w:val="00093BB1"/>
    <w:rsid w:val="000A2101"/>
    <w:rsid w:val="000A225A"/>
    <w:rsid w:val="000A4B80"/>
    <w:rsid w:val="000B4E09"/>
    <w:rsid w:val="000B6154"/>
    <w:rsid w:val="000C2569"/>
    <w:rsid w:val="000C55C1"/>
    <w:rsid w:val="000C6512"/>
    <w:rsid w:val="000C6939"/>
    <w:rsid w:val="000C6B49"/>
    <w:rsid w:val="000E5B83"/>
    <w:rsid w:val="000E5C6B"/>
    <w:rsid w:val="000E6F8A"/>
    <w:rsid w:val="000F3E09"/>
    <w:rsid w:val="000F51C4"/>
    <w:rsid w:val="000F79AB"/>
    <w:rsid w:val="000F7DFF"/>
    <w:rsid w:val="00100543"/>
    <w:rsid w:val="00103030"/>
    <w:rsid w:val="00105500"/>
    <w:rsid w:val="00106EF4"/>
    <w:rsid w:val="00116B39"/>
    <w:rsid w:val="0011797F"/>
    <w:rsid w:val="00121DA8"/>
    <w:rsid w:val="00123885"/>
    <w:rsid w:val="00123B2D"/>
    <w:rsid w:val="001271A6"/>
    <w:rsid w:val="00130231"/>
    <w:rsid w:val="001339A9"/>
    <w:rsid w:val="00144DB7"/>
    <w:rsid w:val="001453A0"/>
    <w:rsid w:val="00151772"/>
    <w:rsid w:val="00161A0B"/>
    <w:rsid w:val="00161C59"/>
    <w:rsid w:val="00163036"/>
    <w:rsid w:val="00163F2C"/>
    <w:rsid w:val="0017145D"/>
    <w:rsid w:val="00177645"/>
    <w:rsid w:val="00191725"/>
    <w:rsid w:val="00194C39"/>
    <w:rsid w:val="00197757"/>
    <w:rsid w:val="001A64AF"/>
    <w:rsid w:val="001B571B"/>
    <w:rsid w:val="001B5D17"/>
    <w:rsid w:val="001C18A1"/>
    <w:rsid w:val="001C2C5A"/>
    <w:rsid w:val="001C3CB0"/>
    <w:rsid w:val="001C6C49"/>
    <w:rsid w:val="001D15D4"/>
    <w:rsid w:val="001D595B"/>
    <w:rsid w:val="001E0066"/>
    <w:rsid w:val="001E4A4B"/>
    <w:rsid w:val="001E7190"/>
    <w:rsid w:val="00201F8F"/>
    <w:rsid w:val="00201FF6"/>
    <w:rsid w:val="00202430"/>
    <w:rsid w:val="00207905"/>
    <w:rsid w:val="00211471"/>
    <w:rsid w:val="00211E9D"/>
    <w:rsid w:val="002139DB"/>
    <w:rsid w:val="00215ABD"/>
    <w:rsid w:val="00225C8F"/>
    <w:rsid w:val="00232D50"/>
    <w:rsid w:val="002353A0"/>
    <w:rsid w:val="00237480"/>
    <w:rsid w:val="00250274"/>
    <w:rsid w:val="00257354"/>
    <w:rsid w:val="0025756D"/>
    <w:rsid w:val="00264D93"/>
    <w:rsid w:val="00270C6C"/>
    <w:rsid w:val="00271542"/>
    <w:rsid w:val="002777D9"/>
    <w:rsid w:val="00281EEC"/>
    <w:rsid w:val="00281FD9"/>
    <w:rsid w:val="00283008"/>
    <w:rsid w:val="002832A8"/>
    <w:rsid w:val="002841BB"/>
    <w:rsid w:val="002856CB"/>
    <w:rsid w:val="00290150"/>
    <w:rsid w:val="002902DB"/>
    <w:rsid w:val="00290703"/>
    <w:rsid w:val="0029585A"/>
    <w:rsid w:val="002A0F4A"/>
    <w:rsid w:val="002A6FE8"/>
    <w:rsid w:val="002A726D"/>
    <w:rsid w:val="002A76D0"/>
    <w:rsid w:val="002B3341"/>
    <w:rsid w:val="002C48B3"/>
    <w:rsid w:val="002C7669"/>
    <w:rsid w:val="002D01F0"/>
    <w:rsid w:val="002D6494"/>
    <w:rsid w:val="002E54E9"/>
    <w:rsid w:val="002E66D0"/>
    <w:rsid w:val="002F0237"/>
    <w:rsid w:val="002F0C19"/>
    <w:rsid w:val="002F47A8"/>
    <w:rsid w:val="003007BC"/>
    <w:rsid w:val="00305EDF"/>
    <w:rsid w:val="00311D0C"/>
    <w:rsid w:val="0031239C"/>
    <w:rsid w:val="003156E8"/>
    <w:rsid w:val="00317C81"/>
    <w:rsid w:val="0032526B"/>
    <w:rsid w:val="00327B1E"/>
    <w:rsid w:val="00332AFC"/>
    <w:rsid w:val="00332C12"/>
    <w:rsid w:val="0033360C"/>
    <w:rsid w:val="00334AEE"/>
    <w:rsid w:val="00334D5B"/>
    <w:rsid w:val="00334EC2"/>
    <w:rsid w:val="00340562"/>
    <w:rsid w:val="00341982"/>
    <w:rsid w:val="003434E5"/>
    <w:rsid w:val="003446A6"/>
    <w:rsid w:val="0035183D"/>
    <w:rsid w:val="00355688"/>
    <w:rsid w:val="00356039"/>
    <w:rsid w:val="00360238"/>
    <w:rsid w:val="00360FE1"/>
    <w:rsid w:val="00362C06"/>
    <w:rsid w:val="00362E91"/>
    <w:rsid w:val="00366EA3"/>
    <w:rsid w:val="0036743B"/>
    <w:rsid w:val="003703A2"/>
    <w:rsid w:val="003724E1"/>
    <w:rsid w:val="00384463"/>
    <w:rsid w:val="00390A19"/>
    <w:rsid w:val="00391025"/>
    <w:rsid w:val="003954A9"/>
    <w:rsid w:val="003A16B0"/>
    <w:rsid w:val="003A42DA"/>
    <w:rsid w:val="003A4769"/>
    <w:rsid w:val="003A4ECE"/>
    <w:rsid w:val="003A734F"/>
    <w:rsid w:val="003B06DF"/>
    <w:rsid w:val="003B1637"/>
    <w:rsid w:val="003B5EE1"/>
    <w:rsid w:val="003B7FFA"/>
    <w:rsid w:val="003C0B04"/>
    <w:rsid w:val="003C4580"/>
    <w:rsid w:val="003C7E30"/>
    <w:rsid w:val="003D19CC"/>
    <w:rsid w:val="003D448C"/>
    <w:rsid w:val="003E461C"/>
    <w:rsid w:val="003E5349"/>
    <w:rsid w:val="003E5B90"/>
    <w:rsid w:val="003F612E"/>
    <w:rsid w:val="003F6C64"/>
    <w:rsid w:val="004002E4"/>
    <w:rsid w:val="00401AD7"/>
    <w:rsid w:val="00403DD5"/>
    <w:rsid w:val="00404B43"/>
    <w:rsid w:val="004067C3"/>
    <w:rsid w:val="004109B1"/>
    <w:rsid w:val="0041413B"/>
    <w:rsid w:val="00417C9F"/>
    <w:rsid w:val="00420500"/>
    <w:rsid w:val="00421A7B"/>
    <w:rsid w:val="00421B37"/>
    <w:rsid w:val="0042216B"/>
    <w:rsid w:val="00435267"/>
    <w:rsid w:val="00445643"/>
    <w:rsid w:val="00446525"/>
    <w:rsid w:val="00460095"/>
    <w:rsid w:val="004606A1"/>
    <w:rsid w:val="00462A7B"/>
    <w:rsid w:val="00462BF3"/>
    <w:rsid w:val="00465F43"/>
    <w:rsid w:val="00466F11"/>
    <w:rsid w:val="00472984"/>
    <w:rsid w:val="004741FE"/>
    <w:rsid w:val="0047490F"/>
    <w:rsid w:val="0048066E"/>
    <w:rsid w:val="00480F7D"/>
    <w:rsid w:val="004810BC"/>
    <w:rsid w:val="00483164"/>
    <w:rsid w:val="00483B14"/>
    <w:rsid w:val="00496FF4"/>
    <w:rsid w:val="004A244A"/>
    <w:rsid w:val="004A4B91"/>
    <w:rsid w:val="004A5D24"/>
    <w:rsid w:val="004B17B2"/>
    <w:rsid w:val="004B2E8B"/>
    <w:rsid w:val="004B5A0C"/>
    <w:rsid w:val="004C0F5B"/>
    <w:rsid w:val="004C5EF6"/>
    <w:rsid w:val="004C60A1"/>
    <w:rsid w:val="004C7152"/>
    <w:rsid w:val="004D5D55"/>
    <w:rsid w:val="004E1294"/>
    <w:rsid w:val="004E24C2"/>
    <w:rsid w:val="004E3BA9"/>
    <w:rsid w:val="004E6F8F"/>
    <w:rsid w:val="004E72D0"/>
    <w:rsid w:val="004F5D1D"/>
    <w:rsid w:val="004F6A1C"/>
    <w:rsid w:val="004F70E0"/>
    <w:rsid w:val="005005AB"/>
    <w:rsid w:val="00501C2C"/>
    <w:rsid w:val="00503DEF"/>
    <w:rsid w:val="00505808"/>
    <w:rsid w:val="00510E58"/>
    <w:rsid w:val="00514C82"/>
    <w:rsid w:val="005260DF"/>
    <w:rsid w:val="00526EFE"/>
    <w:rsid w:val="0053046B"/>
    <w:rsid w:val="00530CCB"/>
    <w:rsid w:val="00534CDF"/>
    <w:rsid w:val="0053675B"/>
    <w:rsid w:val="005406E3"/>
    <w:rsid w:val="00540D23"/>
    <w:rsid w:val="00545F69"/>
    <w:rsid w:val="0054720A"/>
    <w:rsid w:val="00551E25"/>
    <w:rsid w:val="00552364"/>
    <w:rsid w:val="00552C20"/>
    <w:rsid w:val="00555FDE"/>
    <w:rsid w:val="00556C78"/>
    <w:rsid w:val="00561170"/>
    <w:rsid w:val="00566D80"/>
    <w:rsid w:val="00570E3E"/>
    <w:rsid w:val="00571BDF"/>
    <w:rsid w:val="0058459F"/>
    <w:rsid w:val="00590D39"/>
    <w:rsid w:val="00593177"/>
    <w:rsid w:val="005958F7"/>
    <w:rsid w:val="00597396"/>
    <w:rsid w:val="005A26AC"/>
    <w:rsid w:val="005A539E"/>
    <w:rsid w:val="005B2470"/>
    <w:rsid w:val="005C097A"/>
    <w:rsid w:val="005C0D6D"/>
    <w:rsid w:val="005C3F07"/>
    <w:rsid w:val="005D0A6E"/>
    <w:rsid w:val="005D5505"/>
    <w:rsid w:val="005E4CD4"/>
    <w:rsid w:val="005E6E61"/>
    <w:rsid w:val="005F2AD6"/>
    <w:rsid w:val="005F36F4"/>
    <w:rsid w:val="005F70D4"/>
    <w:rsid w:val="005F7CCF"/>
    <w:rsid w:val="006044D6"/>
    <w:rsid w:val="00605865"/>
    <w:rsid w:val="006108C2"/>
    <w:rsid w:val="00613F86"/>
    <w:rsid w:val="0061689F"/>
    <w:rsid w:val="0062789D"/>
    <w:rsid w:val="006315B5"/>
    <w:rsid w:val="006436ED"/>
    <w:rsid w:val="00644059"/>
    <w:rsid w:val="006501A4"/>
    <w:rsid w:val="00650A8D"/>
    <w:rsid w:val="00653044"/>
    <w:rsid w:val="00654A40"/>
    <w:rsid w:val="00657A1A"/>
    <w:rsid w:val="00665332"/>
    <w:rsid w:val="00671FF2"/>
    <w:rsid w:val="00673D69"/>
    <w:rsid w:val="006750EA"/>
    <w:rsid w:val="00676042"/>
    <w:rsid w:val="00676FB5"/>
    <w:rsid w:val="0068306C"/>
    <w:rsid w:val="00686A2F"/>
    <w:rsid w:val="006920E5"/>
    <w:rsid w:val="00694070"/>
    <w:rsid w:val="006946C7"/>
    <w:rsid w:val="00694EF3"/>
    <w:rsid w:val="00696F78"/>
    <w:rsid w:val="00697D5D"/>
    <w:rsid w:val="006A0D0F"/>
    <w:rsid w:val="006A190F"/>
    <w:rsid w:val="006A1E50"/>
    <w:rsid w:val="006B3C6F"/>
    <w:rsid w:val="006B4405"/>
    <w:rsid w:val="006B4988"/>
    <w:rsid w:val="006C19B5"/>
    <w:rsid w:val="006D3C08"/>
    <w:rsid w:val="006E0439"/>
    <w:rsid w:val="006E3F91"/>
    <w:rsid w:val="006E48B3"/>
    <w:rsid w:val="0070364B"/>
    <w:rsid w:val="0072411F"/>
    <w:rsid w:val="00730721"/>
    <w:rsid w:val="00733A99"/>
    <w:rsid w:val="00735A31"/>
    <w:rsid w:val="007403EF"/>
    <w:rsid w:val="00751469"/>
    <w:rsid w:val="00755A26"/>
    <w:rsid w:val="00761331"/>
    <w:rsid w:val="00761E97"/>
    <w:rsid w:val="00762A62"/>
    <w:rsid w:val="00766BF0"/>
    <w:rsid w:val="00771DA8"/>
    <w:rsid w:val="00784668"/>
    <w:rsid w:val="00784AD3"/>
    <w:rsid w:val="00786140"/>
    <w:rsid w:val="007901ED"/>
    <w:rsid w:val="00795CCC"/>
    <w:rsid w:val="00796397"/>
    <w:rsid w:val="00796675"/>
    <w:rsid w:val="007A06D5"/>
    <w:rsid w:val="007A75F6"/>
    <w:rsid w:val="007B1B03"/>
    <w:rsid w:val="007C4E2D"/>
    <w:rsid w:val="007C5B4F"/>
    <w:rsid w:val="007C7610"/>
    <w:rsid w:val="007D1623"/>
    <w:rsid w:val="007D4A59"/>
    <w:rsid w:val="007D4BE9"/>
    <w:rsid w:val="007E591C"/>
    <w:rsid w:val="007E63DB"/>
    <w:rsid w:val="007F6CAD"/>
    <w:rsid w:val="00800CF1"/>
    <w:rsid w:val="00802D67"/>
    <w:rsid w:val="00827C2E"/>
    <w:rsid w:val="0083315B"/>
    <w:rsid w:val="00833756"/>
    <w:rsid w:val="00836311"/>
    <w:rsid w:val="0084162B"/>
    <w:rsid w:val="008468F9"/>
    <w:rsid w:val="008601DF"/>
    <w:rsid w:val="0086420A"/>
    <w:rsid w:val="0086483E"/>
    <w:rsid w:val="0087070C"/>
    <w:rsid w:val="008765DB"/>
    <w:rsid w:val="008843CB"/>
    <w:rsid w:val="008851A1"/>
    <w:rsid w:val="00891033"/>
    <w:rsid w:val="00893FF8"/>
    <w:rsid w:val="008A4D84"/>
    <w:rsid w:val="008A514A"/>
    <w:rsid w:val="008A7780"/>
    <w:rsid w:val="008B409F"/>
    <w:rsid w:val="008B7748"/>
    <w:rsid w:val="008D37E7"/>
    <w:rsid w:val="008E16A4"/>
    <w:rsid w:val="008E1A29"/>
    <w:rsid w:val="008E2C92"/>
    <w:rsid w:val="008E2DFF"/>
    <w:rsid w:val="008E3DB8"/>
    <w:rsid w:val="00900C47"/>
    <w:rsid w:val="009065DB"/>
    <w:rsid w:val="00906D4B"/>
    <w:rsid w:val="00912CFD"/>
    <w:rsid w:val="009131E4"/>
    <w:rsid w:val="009140D9"/>
    <w:rsid w:val="00916E47"/>
    <w:rsid w:val="00920C0B"/>
    <w:rsid w:val="0092439F"/>
    <w:rsid w:val="00926136"/>
    <w:rsid w:val="00930930"/>
    <w:rsid w:val="00931A18"/>
    <w:rsid w:val="00935ECD"/>
    <w:rsid w:val="009363F5"/>
    <w:rsid w:val="00937EB8"/>
    <w:rsid w:val="00942614"/>
    <w:rsid w:val="00952BFA"/>
    <w:rsid w:val="00954037"/>
    <w:rsid w:val="00954A58"/>
    <w:rsid w:val="00955D46"/>
    <w:rsid w:val="00977C53"/>
    <w:rsid w:val="0098451A"/>
    <w:rsid w:val="00987ADC"/>
    <w:rsid w:val="00992530"/>
    <w:rsid w:val="0099719D"/>
    <w:rsid w:val="009A0A55"/>
    <w:rsid w:val="009A21A2"/>
    <w:rsid w:val="009A2F91"/>
    <w:rsid w:val="009B0AD6"/>
    <w:rsid w:val="009C0284"/>
    <w:rsid w:val="009C5035"/>
    <w:rsid w:val="009C7DB7"/>
    <w:rsid w:val="009D0025"/>
    <w:rsid w:val="009D06E8"/>
    <w:rsid w:val="009E41A3"/>
    <w:rsid w:val="009F1F48"/>
    <w:rsid w:val="009F2867"/>
    <w:rsid w:val="009F3A1A"/>
    <w:rsid w:val="00A0060C"/>
    <w:rsid w:val="00A00C67"/>
    <w:rsid w:val="00A13C30"/>
    <w:rsid w:val="00A14D8D"/>
    <w:rsid w:val="00A157FF"/>
    <w:rsid w:val="00A16CD5"/>
    <w:rsid w:val="00A17DCD"/>
    <w:rsid w:val="00A22565"/>
    <w:rsid w:val="00A260C7"/>
    <w:rsid w:val="00A27D9B"/>
    <w:rsid w:val="00A32072"/>
    <w:rsid w:val="00A34378"/>
    <w:rsid w:val="00A34B15"/>
    <w:rsid w:val="00A37DBA"/>
    <w:rsid w:val="00A41E86"/>
    <w:rsid w:val="00A439A6"/>
    <w:rsid w:val="00A44577"/>
    <w:rsid w:val="00A53519"/>
    <w:rsid w:val="00A55415"/>
    <w:rsid w:val="00A62996"/>
    <w:rsid w:val="00A709BE"/>
    <w:rsid w:val="00A7230B"/>
    <w:rsid w:val="00A82CFA"/>
    <w:rsid w:val="00A9449C"/>
    <w:rsid w:val="00A965C1"/>
    <w:rsid w:val="00A97C76"/>
    <w:rsid w:val="00A97F72"/>
    <w:rsid w:val="00AA68F8"/>
    <w:rsid w:val="00AB13A4"/>
    <w:rsid w:val="00AB4872"/>
    <w:rsid w:val="00AB57E3"/>
    <w:rsid w:val="00AB6E0F"/>
    <w:rsid w:val="00AC21AB"/>
    <w:rsid w:val="00AC6C4D"/>
    <w:rsid w:val="00AD1F29"/>
    <w:rsid w:val="00AD214F"/>
    <w:rsid w:val="00AD3934"/>
    <w:rsid w:val="00AE31B8"/>
    <w:rsid w:val="00AE4644"/>
    <w:rsid w:val="00AF3C95"/>
    <w:rsid w:val="00AF573E"/>
    <w:rsid w:val="00AF688B"/>
    <w:rsid w:val="00B02FF9"/>
    <w:rsid w:val="00B06BDD"/>
    <w:rsid w:val="00B107E8"/>
    <w:rsid w:val="00B10E7D"/>
    <w:rsid w:val="00B16424"/>
    <w:rsid w:val="00B2021A"/>
    <w:rsid w:val="00B21774"/>
    <w:rsid w:val="00B21C76"/>
    <w:rsid w:val="00B23FC0"/>
    <w:rsid w:val="00B254BE"/>
    <w:rsid w:val="00B307D0"/>
    <w:rsid w:val="00B30C6E"/>
    <w:rsid w:val="00B30F1B"/>
    <w:rsid w:val="00B32046"/>
    <w:rsid w:val="00B328D2"/>
    <w:rsid w:val="00B3363C"/>
    <w:rsid w:val="00B36052"/>
    <w:rsid w:val="00B458BD"/>
    <w:rsid w:val="00B46247"/>
    <w:rsid w:val="00B468D6"/>
    <w:rsid w:val="00B54C24"/>
    <w:rsid w:val="00B56585"/>
    <w:rsid w:val="00B60A36"/>
    <w:rsid w:val="00B64CFD"/>
    <w:rsid w:val="00B74DFD"/>
    <w:rsid w:val="00B75406"/>
    <w:rsid w:val="00B75838"/>
    <w:rsid w:val="00B761B9"/>
    <w:rsid w:val="00B7767F"/>
    <w:rsid w:val="00B90CC5"/>
    <w:rsid w:val="00B9362B"/>
    <w:rsid w:val="00B94872"/>
    <w:rsid w:val="00BB5558"/>
    <w:rsid w:val="00BC09EA"/>
    <w:rsid w:val="00BC56D6"/>
    <w:rsid w:val="00BD0667"/>
    <w:rsid w:val="00BD3D39"/>
    <w:rsid w:val="00BD5945"/>
    <w:rsid w:val="00BF3D4A"/>
    <w:rsid w:val="00BF5317"/>
    <w:rsid w:val="00BF79A9"/>
    <w:rsid w:val="00C02899"/>
    <w:rsid w:val="00C04093"/>
    <w:rsid w:val="00C06634"/>
    <w:rsid w:val="00C06E39"/>
    <w:rsid w:val="00C12587"/>
    <w:rsid w:val="00C1336D"/>
    <w:rsid w:val="00C14E5F"/>
    <w:rsid w:val="00C16FF1"/>
    <w:rsid w:val="00C21269"/>
    <w:rsid w:val="00C2674F"/>
    <w:rsid w:val="00C3232A"/>
    <w:rsid w:val="00C32AE8"/>
    <w:rsid w:val="00C357C7"/>
    <w:rsid w:val="00C36A07"/>
    <w:rsid w:val="00C450B5"/>
    <w:rsid w:val="00C4662F"/>
    <w:rsid w:val="00C53B89"/>
    <w:rsid w:val="00C572D4"/>
    <w:rsid w:val="00C62553"/>
    <w:rsid w:val="00C633F9"/>
    <w:rsid w:val="00C63E9B"/>
    <w:rsid w:val="00C71A70"/>
    <w:rsid w:val="00C73FFD"/>
    <w:rsid w:val="00C745C4"/>
    <w:rsid w:val="00C760C5"/>
    <w:rsid w:val="00C76D7C"/>
    <w:rsid w:val="00C7714E"/>
    <w:rsid w:val="00C855FC"/>
    <w:rsid w:val="00CA11FC"/>
    <w:rsid w:val="00CA290C"/>
    <w:rsid w:val="00CA645C"/>
    <w:rsid w:val="00CA7818"/>
    <w:rsid w:val="00CA7A0B"/>
    <w:rsid w:val="00CB090B"/>
    <w:rsid w:val="00CB1390"/>
    <w:rsid w:val="00CB3D83"/>
    <w:rsid w:val="00CB5156"/>
    <w:rsid w:val="00CB66FC"/>
    <w:rsid w:val="00CC7627"/>
    <w:rsid w:val="00CD0D9F"/>
    <w:rsid w:val="00CE2D3F"/>
    <w:rsid w:val="00CE37A1"/>
    <w:rsid w:val="00CE3DD6"/>
    <w:rsid w:val="00CE47CA"/>
    <w:rsid w:val="00CF2180"/>
    <w:rsid w:val="00CF30EA"/>
    <w:rsid w:val="00CF3AA9"/>
    <w:rsid w:val="00CF49CC"/>
    <w:rsid w:val="00CF5B9C"/>
    <w:rsid w:val="00CF7E1F"/>
    <w:rsid w:val="00D03761"/>
    <w:rsid w:val="00D10F72"/>
    <w:rsid w:val="00D147AC"/>
    <w:rsid w:val="00D160E8"/>
    <w:rsid w:val="00D17B20"/>
    <w:rsid w:val="00D21DC8"/>
    <w:rsid w:val="00D220BE"/>
    <w:rsid w:val="00D2488A"/>
    <w:rsid w:val="00D25398"/>
    <w:rsid w:val="00D279BE"/>
    <w:rsid w:val="00D3553A"/>
    <w:rsid w:val="00D37E8A"/>
    <w:rsid w:val="00D43761"/>
    <w:rsid w:val="00D440E1"/>
    <w:rsid w:val="00D4446B"/>
    <w:rsid w:val="00D524C3"/>
    <w:rsid w:val="00D52F06"/>
    <w:rsid w:val="00D601C2"/>
    <w:rsid w:val="00D619DC"/>
    <w:rsid w:val="00D63B55"/>
    <w:rsid w:val="00D63F66"/>
    <w:rsid w:val="00D66227"/>
    <w:rsid w:val="00D67720"/>
    <w:rsid w:val="00D705C1"/>
    <w:rsid w:val="00DA2681"/>
    <w:rsid w:val="00DB00D2"/>
    <w:rsid w:val="00DB11AD"/>
    <w:rsid w:val="00DB31DD"/>
    <w:rsid w:val="00DC20EF"/>
    <w:rsid w:val="00DC2DFA"/>
    <w:rsid w:val="00DC6787"/>
    <w:rsid w:val="00DD03F9"/>
    <w:rsid w:val="00DD41C4"/>
    <w:rsid w:val="00DD492C"/>
    <w:rsid w:val="00DD5188"/>
    <w:rsid w:val="00DD7310"/>
    <w:rsid w:val="00DF0A63"/>
    <w:rsid w:val="00DF59B3"/>
    <w:rsid w:val="00E00BBA"/>
    <w:rsid w:val="00E10BB6"/>
    <w:rsid w:val="00E1121D"/>
    <w:rsid w:val="00E14E57"/>
    <w:rsid w:val="00E17967"/>
    <w:rsid w:val="00E17BCB"/>
    <w:rsid w:val="00E20FBE"/>
    <w:rsid w:val="00E20FF8"/>
    <w:rsid w:val="00E22572"/>
    <w:rsid w:val="00E22FAC"/>
    <w:rsid w:val="00E24279"/>
    <w:rsid w:val="00E25250"/>
    <w:rsid w:val="00E27469"/>
    <w:rsid w:val="00E35DE8"/>
    <w:rsid w:val="00E36D09"/>
    <w:rsid w:val="00E41DAB"/>
    <w:rsid w:val="00E45BA9"/>
    <w:rsid w:val="00E5008E"/>
    <w:rsid w:val="00E51611"/>
    <w:rsid w:val="00E526C0"/>
    <w:rsid w:val="00E52E85"/>
    <w:rsid w:val="00E65948"/>
    <w:rsid w:val="00E65F1F"/>
    <w:rsid w:val="00E679F8"/>
    <w:rsid w:val="00E75464"/>
    <w:rsid w:val="00E76BB4"/>
    <w:rsid w:val="00E816DC"/>
    <w:rsid w:val="00E82FF1"/>
    <w:rsid w:val="00E861D0"/>
    <w:rsid w:val="00E91E95"/>
    <w:rsid w:val="00E941FF"/>
    <w:rsid w:val="00E9428E"/>
    <w:rsid w:val="00E96E9A"/>
    <w:rsid w:val="00EA040C"/>
    <w:rsid w:val="00EA23E6"/>
    <w:rsid w:val="00EB206A"/>
    <w:rsid w:val="00EB51CD"/>
    <w:rsid w:val="00EB7980"/>
    <w:rsid w:val="00EC22A7"/>
    <w:rsid w:val="00EC2BA3"/>
    <w:rsid w:val="00EC3E9D"/>
    <w:rsid w:val="00EC62C3"/>
    <w:rsid w:val="00ED26EE"/>
    <w:rsid w:val="00ED3CD2"/>
    <w:rsid w:val="00ED5B9C"/>
    <w:rsid w:val="00ED7AFF"/>
    <w:rsid w:val="00EE359C"/>
    <w:rsid w:val="00EF0059"/>
    <w:rsid w:val="00EF0101"/>
    <w:rsid w:val="00EF241B"/>
    <w:rsid w:val="00EF4B9C"/>
    <w:rsid w:val="00EF555F"/>
    <w:rsid w:val="00F00EFF"/>
    <w:rsid w:val="00F03AC5"/>
    <w:rsid w:val="00F0485F"/>
    <w:rsid w:val="00F0651F"/>
    <w:rsid w:val="00F07CDB"/>
    <w:rsid w:val="00F11A4C"/>
    <w:rsid w:val="00F11A7E"/>
    <w:rsid w:val="00F11B5F"/>
    <w:rsid w:val="00F13A9A"/>
    <w:rsid w:val="00F175B6"/>
    <w:rsid w:val="00F2374B"/>
    <w:rsid w:val="00F26239"/>
    <w:rsid w:val="00F305C6"/>
    <w:rsid w:val="00F3184D"/>
    <w:rsid w:val="00F33ADD"/>
    <w:rsid w:val="00F37DCC"/>
    <w:rsid w:val="00F42417"/>
    <w:rsid w:val="00F42520"/>
    <w:rsid w:val="00F442A0"/>
    <w:rsid w:val="00F45E88"/>
    <w:rsid w:val="00F51709"/>
    <w:rsid w:val="00F62A53"/>
    <w:rsid w:val="00F6395A"/>
    <w:rsid w:val="00F66629"/>
    <w:rsid w:val="00F70AA8"/>
    <w:rsid w:val="00F726E7"/>
    <w:rsid w:val="00F76475"/>
    <w:rsid w:val="00F77B5E"/>
    <w:rsid w:val="00F80F17"/>
    <w:rsid w:val="00F81AA1"/>
    <w:rsid w:val="00F824D6"/>
    <w:rsid w:val="00F8730A"/>
    <w:rsid w:val="00F87E0F"/>
    <w:rsid w:val="00F91845"/>
    <w:rsid w:val="00FA2577"/>
    <w:rsid w:val="00FA5062"/>
    <w:rsid w:val="00FB0C64"/>
    <w:rsid w:val="00FB172B"/>
    <w:rsid w:val="00FC7CFD"/>
    <w:rsid w:val="00FD03F4"/>
    <w:rsid w:val="00FD1AE7"/>
    <w:rsid w:val="00FD5C42"/>
    <w:rsid w:val="00FE0876"/>
    <w:rsid w:val="00FE3252"/>
    <w:rsid w:val="00FF1E06"/>
    <w:rsid w:val="00FF1EBE"/>
    <w:rsid w:val="00FF3E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A495"/>
  <w15:chartTrackingRefBased/>
  <w15:docId w15:val="{54DCC50B-67C7-4AF1-A75A-442D447B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0552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rsid w:val="0005524B"/>
  </w:style>
  <w:style w:type="character" w:customStyle="1" w:styleId="rvts82">
    <w:name w:val="rvts82"/>
    <w:rsid w:val="0005524B"/>
  </w:style>
  <w:style w:type="paragraph" w:customStyle="1" w:styleId="rvps12">
    <w:name w:val="rvps12"/>
    <w:basedOn w:val="a"/>
    <w:rsid w:val="000552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2">
    <w:name w:val="rvps2"/>
    <w:basedOn w:val="a"/>
    <w:rsid w:val="000552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rsid w:val="0005524B"/>
  </w:style>
  <w:style w:type="character" w:customStyle="1" w:styleId="rvts37">
    <w:name w:val="rvts37"/>
    <w:rsid w:val="0005524B"/>
  </w:style>
  <w:style w:type="character" w:customStyle="1" w:styleId="rvts23">
    <w:name w:val="rvts23"/>
    <w:rsid w:val="002856CB"/>
  </w:style>
  <w:style w:type="character" w:customStyle="1" w:styleId="rvts0">
    <w:name w:val="rvts0"/>
    <w:rsid w:val="002856CB"/>
  </w:style>
  <w:style w:type="character" w:customStyle="1" w:styleId="rvts46">
    <w:name w:val="rvts46"/>
    <w:rsid w:val="00161A0B"/>
  </w:style>
  <w:style w:type="character" w:styleId="a3">
    <w:name w:val="Hyperlink"/>
    <w:uiPriority w:val="99"/>
    <w:semiHidden/>
    <w:unhideWhenUsed/>
    <w:rsid w:val="00161A0B"/>
    <w:rPr>
      <w:color w:val="0000FF"/>
      <w:u w:val="single"/>
    </w:rPr>
  </w:style>
  <w:style w:type="paragraph" w:styleId="a4">
    <w:name w:val="Balloon Text"/>
    <w:basedOn w:val="a"/>
    <w:link w:val="a5"/>
    <w:uiPriority w:val="99"/>
    <w:semiHidden/>
    <w:rsid w:val="00202430"/>
    <w:pPr>
      <w:spacing w:after="0" w:line="240" w:lineRule="auto"/>
    </w:pPr>
    <w:rPr>
      <w:rFonts w:ascii="Tahoma" w:eastAsia="Times New Roman" w:hAnsi="Tahoma"/>
      <w:sz w:val="16"/>
      <w:szCs w:val="16"/>
      <w:lang w:val="x-none" w:eastAsia="x-none"/>
    </w:rPr>
  </w:style>
  <w:style w:type="character" w:customStyle="1" w:styleId="a5">
    <w:name w:val="Текст у виносці Знак"/>
    <w:link w:val="a4"/>
    <w:uiPriority w:val="99"/>
    <w:semiHidden/>
    <w:rsid w:val="00202430"/>
    <w:rPr>
      <w:rFonts w:ascii="Tahoma" w:eastAsia="Times New Roman" w:hAnsi="Tahoma" w:cs="Tahoma"/>
      <w:sz w:val="16"/>
      <w:szCs w:val="16"/>
    </w:rPr>
  </w:style>
  <w:style w:type="paragraph" w:customStyle="1" w:styleId="a50">
    <w:name w:val="a5"/>
    <w:basedOn w:val="a"/>
    <w:uiPriority w:val="99"/>
    <w:rsid w:val="002902DB"/>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nhideWhenUsed/>
    <w:rsid w:val="00762A62"/>
    <w:pPr>
      <w:tabs>
        <w:tab w:val="center" w:pos="4677"/>
        <w:tab w:val="right" w:pos="9355"/>
      </w:tabs>
    </w:pPr>
    <w:rPr>
      <w:lang w:val="x-none"/>
    </w:rPr>
  </w:style>
  <w:style w:type="character" w:customStyle="1" w:styleId="a7">
    <w:name w:val="Верхній колонтитул Знак"/>
    <w:link w:val="a6"/>
    <w:rsid w:val="00762A62"/>
    <w:rPr>
      <w:sz w:val="22"/>
      <w:szCs w:val="22"/>
      <w:lang w:eastAsia="en-US"/>
    </w:rPr>
  </w:style>
  <w:style w:type="paragraph" w:styleId="a8">
    <w:name w:val="footer"/>
    <w:basedOn w:val="a"/>
    <w:link w:val="a9"/>
    <w:uiPriority w:val="99"/>
    <w:unhideWhenUsed/>
    <w:rsid w:val="00762A62"/>
    <w:pPr>
      <w:tabs>
        <w:tab w:val="center" w:pos="4677"/>
        <w:tab w:val="right" w:pos="9355"/>
      </w:tabs>
    </w:pPr>
    <w:rPr>
      <w:lang w:val="x-none"/>
    </w:rPr>
  </w:style>
  <w:style w:type="character" w:customStyle="1" w:styleId="a9">
    <w:name w:val="Нижній колонтитул Знак"/>
    <w:link w:val="a8"/>
    <w:uiPriority w:val="99"/>
    <w:rsid w:val="00762A62"/>
    <w:rPr>
      <w:sz w:val="22"/>
      <w:szCs w:val="22"/>
      <w:lang w:eastAsia="en-US"/>
    </w:rPr>
  </w:style>
  <w:style w:type="paragraph" w:styleId="HTML">
    <w:name w:val="HTML Preformatted"/>
    <w:basedOn w:val="a"/>
    <w:link w:val="HTML0"/>
    <w:uiPriority w:val="99"/>
    <w:rsid w:val="007E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4"/>
      <w:szCs w:val="14"/>
      <w:lang w:val="x-none" w:eastAsia="x-none"/>
    </w:rPr>
  </w:style>
  <w:style w:type="character" w:customStyle="1" w:styleId="HTML1">
    <w:name w:val="Стандартный HTML Знак"/>
    <w:uiPriority w:val="99"/>
    <w:semiHidden/>
    <w:rsid w:val="007E63DB"/>
    <w:rPr>
      <w:rFonts w:ascii="Courier New" w:hAnsi="Courier New" w:cs="Courier New"/>
      <w:lang w:eastAsia="en-US"/>
    </w:rPr>
  </w:style>
  <w:style w:type="character" w:customStyle="1" w:styleId="HTML0">
    <w:name w:val="Стандартний HTML Знак"/>
    <w:link w:val="HTML"/>
    <w:uiPriority w:val="99"/>
    <w:locked/>
    <w:rsid w:val="007E63DB"/>
    <w:rPr>
      <w:rFonts w:ascii="Courier New" w:eastAsia="Times New Roman" w:hAnsi="Courier New" w:cs="Courier New"/>
      <w:color w:val="000000"/>
      <w:sz w:val="14"/>
      <w:szCs w:val="14"/>
    </w:rPr>
  </w:style>
  <w:style w:type="paragraph" w:customStyle="1" w:styleId="Style5">
    <w:name w:val="Style5"/>
    <w:basedOn w:val="a"/>
    <w:rsid w:val="00B54C24"/>
    <w:pPr>
      <w:widowControl w:val="0"/>
      <w:autoSpaceDE w:val="0"/>
      <w:autoSpaceDN w:val="0"/>
      <w:adjustRightInd w:val="0"/>
      <w:spacing w:after="0" w:line="322" w:lineRule="exact"/>
      <w:ind w:firstLine="730"/>
      <w:jc w:val="both"/>
    </w:pPr>
    <w:rPr>
      <w:rFonts w:ascii="Times New Roman" w:hAnsi="Times New Roman"/>
      <w:sz w:val="24"/>
      <w:szCs w:val="24"/>
      <w:lang w:val="uk-UA" w:eastAsia="ru-RU"/>
    </w:rPr>
  </w:style>
  <w:style w:type="table" w:styleId="aa">
    <w:name w:val="Table Grid"/>
    <w:basedOn w:val="a1"/>
    <w:uiPriority w:val="59"/>
    <w:rsid w:val="0001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2882">
      <w:bodyDiv w:val="1"/>
      <w:marLeft w:val="0"/>
      <w:marRight w:val="0"/>
      <w:marTop w:val="0"/>
      <w:marBottom w:val="0"/>
      <w:divBdr>
        <w:top w:val="none" w:sz="0" w:space="0" w:color="auto"/>
        <w:left w:val="none" w:sz="0" w:space="0" w:color="auto"/>
        <w:bottom w:val="none" w:sz="0" w:space="0" w:color="auto"/>
        <w:right w:val="none" w:sz="0" w:space="0" w:color="auto"/>
      </w:divBdr>
      <w:divsChild>
        <w:div w:id="105006242">
          <w:marLeft w:val="0"/>
          <w:marRight w:val="0"/>
          <w:marTop w:val="0"/>
          <w:marBottom w:val="0"/>
          <w:divBdr>
            <w:top w:val="none" w:sz="0" w:space="0" w:color="auto"/>
            <w:left w:val="none" w:sz="0" w:space="0" w:color="auto"/>
            <w:bottom w:val="none" w:sz="0" w:space="0" w:color="auto"/>
            <w:right w:val="none" w:sz="0" w:space="0" w:color="auto"/>
          </w:divBdr>
        </w:div>
      </w:divsChild>
    </w:div>
    <w:div w:id="572659740">
      <w:bodyDiv w:val="1"/>
      <w:marLeft w:val="0"/>
      <w:marRight w:val="0"/>
      <w:marTop w:val="0"/>
      <w:marBottom w:val="0"/>
      <w:divBdr>
        <w:top w:val="none" w:sz="0" w:space="0" w:color="auto"/>
        <w:left w:val="none" w:sz="0" w:space="0" w:color="auto"/>
        <w:bottom w:val="none" w:sz="0" w:space="0" w:color="auto"/>
        <w:right w:val="none" w:sz="0" w:space="0" w:color="auto"/>
      </w:divBdr>
    </w:div>
    <w:div w:id="689449414">
      <w:bodyDiv w:val="1"/>
      <w:marLeft w:val="0"/>
      <w:marRight w:val="0"/>
      <w:marTop w:val="0"/>
      <w:marBottom w:val="0"/>
      <w:divBdr>
        <w:top w:val="none" w:sz="0" w:space="0" w:color="auto"/>
        <w:left w:val="none" w:sz="0" w:space="0" w:color="auto"/>
        <w:bottom w:val="none" w:sz="0" w:space="0" w:color="auto"/>
        <w:right w:val="none" w:sz="0" w:space="0" w:color="auto"/>
      </w:divBdr>
    </w:div>
    <w:div w:id="799228156">
      <w:bodyDiv w:val="1"/>
      <w:marLeft w:val="0"/>
      <w:marRight w:val="0"/>
      <w:marTop w:val="0"/>
      <w:marBottom w:val="0"/>
      <w:divBdr>
        <w:top w:val="none" w:sz="0" w:space="0" w:color="auto"/>
        <w:left w:val="none" w:sz="0" w:space="0" w:color="auto"/>
        <w:bottom w:val="none" w:sz="0" w:space="0" w:color="auto"/>
        <w:right w:val="none" w:sz="0" w:space="0" w:color="auto"/>
      </w:divBdr>
    </w:div>
    <w:div w:id="843782727">
      <w:bodyDiv w:val="1"/>
      <w:marLeft w:val="0"/>
      <w:marRight w:val="0"/>
      <w:marTop w:val="0"/>
      <w:marBottom w:val="0"/>
      <w:divBdr>
        <w:top w:val="none" w:sz="0" w:space="0" w:color="auto"/>
        <w:left w:val="none" w:sz="0" w:space="0" w:color="auto"/>
        <w:bottom w:val="none" w:sz="0" w:space="0" w:color="auto"/>
        <w:right w:val="none" w:sz="0" w:space="0" w:color="auto"/>
      </w:divBdr>
    </w:div>
    <w:div w:id="871310869">
      <w:bodyDiv w:val="1"/>
      <w:marLeft w:val="0"/>
      <w:marRight w:val="0"/>
      <w:marTop w:val="0"/>
      <w:marBottom w:val="0"/>
      <w:divBdr>
        <w:top w:val="none" w:sz="0" w:space="0" w:color="auto"/>
        <w:left w:val="none" w:sz="0" w:space="0" w:color="auto"/>
        <w:bottom w:val="none" w:sz="0" w:space="0" w:color="auto"/>
        <w:right w:val="none" w:sz="0" w:space="0" w:color="auto"/>
      </w:divBdr>
    </w:div>
    <w:div w:id="1035082912">
      <w:bodyDiv w:val="1"/>
      <w:marLeft w:val="0"/>
      <w:marRight w:val="0"/>
      <w:marTop w:val="0"/>
      <w:marBottom w:val="0"/>
      <w:divBdr>
        <w:top w:val="none" w:sz="0" w:space="0" w:color="auto"/>
        <w:left w:val="none" w:sz="0" w:space="0" w:color="auto"/>
        <w:bottom w:val="none" w:sz="0" w:space="0" w:color="auto"/>
        <w:right w:val="none" w:sz="0" w:space="0" w:color="auto"/>
      </w:divBdr>
    </w:div>
    <w:div w:id="1196120444">
      <w:bodyDiv w:val="1"/>
      <w:marLeft w:val="0"/>
      <w:marRight w:val="0"/>
      <w:marTop w:val="0"/>
      <w:marBottom w:val="0"/>
      <w:divBdr>
        <w:top w:val="none" w:sz="0" w:space="0" w:color="auto"/>
        <w:left w:val="none" w:sz="0" w:space="0" w:color="auto"/>
        <w:bottom w:val="none" w:sz="0" w:space="0" w:color="auto"/>
        <w:right w:val="none" w:sz="0" w:space="0" w:color="auto"/>
      </w:divBdr>
    </w:div>
    <w:div w:id="1873498903">
      <w:bodyDiv w:val="1"/>
      <w:marLeft w:val="0"/>
      <w:marRight w:val="0"/>
      <w:marTop w:val="0"/>
      <w:marBottom w:val="0"/>
      <w:divBdr>
        <w:top w:val="none" w:sz="0" w:space="0" w:color="auto"/>
        <w:left w:val="none" w:sz="0" w:space="0" w:color="auto"/>
        <w:bottom w:val="none" w:sz="0" w:space="0" w:color="auto"/>
        <w:right w:val="none" w:sz="0" w:space="0" w:color="auto"/>
      </w:divBdr>
      <w:divsChild>
        <w:div w:id="1560969178">
          <w:marLeft w:val="0"/>
          <w:marRight w:val="0"/>
          <w:marTop w:val="0"/>
          <w:marBottom w:val="0"/>
          <w:divBdr>
            <w:top w:val="none" w:sz="0" w:space="0" w:color="auto"/>
            <w:left w:val="none" w:sz="0" w:space="0" w:color="auto"/>
            <w:bottom w:val="none" w:sz="0" w:space="0" w:color="auto"/>
            <w:right w:val="none" w:sz="0" w:space="0" w:color="auto"/>
          </w:divBdr>
        </w:div>
      </w:divsChild>
    </w:div>
    <w:div w:id="21047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AB15F-8EBE-4B8D-A79C-829715E9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10261</Words>
  <Characters>5850</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K53</dc:creator>
  <cp:keywords/>
  <dc:description/>
  <cp:lastModifiedBy>Dell</cp:lastModifiedBy>
  <cp:revision>2</cp:revision>
  <cp:lastPrinted>2026-05-15T12:33:00Z</cp:lastPrinted>
  <dcterms:created xsi:type="dcterms:W3CDTF">2026-05-25T13:12:00Z</dcterms:created>
  <dcterms:modified xsi:type="dcterms:W3CDTF">2026-05-25T13:12:00Z</dcterms:modified>
</cp:coreProperties>
</file>