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97622" w14:textId="77777777" w:rsidR="00967E48" w:rsidRPr="00EA797F" w:rsidRDefault="00C85EFA" w:rsidP="009E39FC">
      <w:pPr>
        <w:spacing w:after="120" w:line="288" w:lineRule="auto"/>
        <w:jc w:val="center"/>
        <w:rPr>
          <w:rFonts w:ascii="Times New Roman" w:hAnsi="Times New Roman"/>
          <w:b/>
          <w:sz w:val="28"/>
          <w:szCs w:val="28"/>
        </w:rPr>
      </w:pPr>
      <w:r w:rsidRPr="00EA797F">
        <w:rPr>
          <w:rFonts w:ascii="Times New Roman" w:hAnsi="Times New Roman"/>
          <w:b/>
          <w:sz w:val="28"/>
          <w:szCs w:val="28"/>
        </w:rPr>
        <w:t>ПОЯСНЮВАЛЬНА ЗАПИСКА</w:t>
      </w:r>
    </w:p>
    <w:p w14:paraId="4D25D177" w14:textId="77777777" w:rsidR="007E52C7" w:rsidRDefault="00DB6866" w:rsidP="009E39FC">
      <w:pPr>
        <w:pStyle w:val="ac"/>
        <w:spacing w:before="0" w:after="120" w:line="288" w:lineRule="auto"/>
        <w:rPr>
          <w:rFonts w:ascii="Times New Roman" w:hAnsi="Times New Roman"/>
          <w:sz w:val="28"/>
          <w:szCs w:val="28"/>
        </w:rPr>
      </w:pPr>
      <w:r w:rsidRPr="00EA797F">
        <w:rPr>
          <w:rFonts w:ascii="Times New Roman" w:hAnsi="Times New Roman"/>
          <w:sz w:val="28"/>
          <w:szCs w:val="28"/>
        </w:rPr>
        <w:t>до проє</w:t>
      </w:r>
      <w:r w:rsidR="00C85EFA" w:rsidRPr="00EA797F">
        <w:rPr>
          <w:rFonts w:ascii="Times New Roman" w:hAnsi="Times New Roman"/>
          <w:sz w:val="28"/>
          <w:szCs w:val="28"/>
        </w:rPr>
        <w:t xml:space="preserve">кту постанови Кабінету Міністрів України </w:t>
      </w:r>
      <w:bookmarkStart w:id="0" w:name="_Hlk83375246"/>
      <w:r w:rsidR="007E52C7" w:rsidRPr="00EA797F">
        <w:rPr>
          <w:rFonts w:ascii="Times New Roman" w:hAnsi="Times New Roman"/>
          <w:bCs/>
          <w:color w:val="333333"/>
          <w:sz w:val="28"/>
          <w:szCs w:val="28"/>
        </w:rPr>
        <w:t>«</w:t>
      </w:r>
      <w:bookmarkEnd w:id="0"/>
      <w:r w:rsidR="00832C1D" w:rsidRPr="00EA797F">
        <w:rPr>
          <w:rFonts w:ascii="Times New Roman" w:hAnsi="Times New Roman"/>
          <w:bCs/>
          <w:sz w:val="28"/>
          <w:szCs w:val="28"/>
        </w:rPr>
        <w:t>Про внесення змін до постанови Кабінету Міністрів України від 23 квітня 2024 р. № 454</w:t>
      </w:r>
      <w:r w:rsidR="009B6F32" w:rsidRPr="00EA797F">
        <w:rPr>
          <w:rFonts w:ascii="Times New Roman" w:hAnsi="Times New Roman"/>
          <w:sz w:val="28"/>
          <w:szCs w:val="28"/>
        </w:rPr>
        <w:t>»</w:t>
      </w:r>
    </w:p>
    <w:p w14:paraId="3EE19746" w14:textId="77777777" w:rsidR="00EA797F" w:rsidRPr="00EA797F" w:rsidRDefault="00EA797F" w:rsidP="00EA797F">
      <w:pPr>
        <w:rPr>
          <w:lang w:eastAsia="ru-RU"/>
        </w:rPr>
      </w:pPr>
    </w:p>
    <w:p w14:paraId="6F75387C" w14:textId="77777777" w:rsidR="00C85EFA" w:rsidRPr="00EE01C5" w:rsidRDefault="00C85EFA" w:rsidP="009E39FC">
      <w:pPr>
        <w:pStyle w:val="a3"/>
        <w:numPr>
          <w:ilvl w:val="0"/>
          <w:numId w:val="2"/>
        </w:numPr>
        <w:tabs>
          <w:tab w:val="left" w:pos="567"/>
        </w:tabs>
        <w:spacing w:after="120" w:line="288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 w:rsidRPr="00EE01C5">
        <w:rPr>
          <w:rFonts w:ascii="Times New Roman" w:eastAsia="Times New Roman" w:hAnsi="Times New Roman"/>
          <w:b/>
          <w:sz w:val="28"/>
          <w:szCs w:val="28"/>
          <w:lang w:eastAsia="uk-UA"/>
        </w:rPr>
        <w:t>Мета</w:t>
      </w:r>
    </w:p>
    <w:p w14:paraId="7F04E800" w14:textId="77777777" w:rsidR="00784FA0" w:rsidRDefault="00DB6866" w:rsidP="009E39FC">
      <w:pPr>
        <w:tabs>
          <w:tab w:val="left" w:pos="567"/>
        </w:tabs>
        <w:spacing w:after="12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Метою проє</w:t>
      </w:r>
      <w:r w:rsidR="00C85EFA" w:rsidRPr="00EE01C5">
        <w:rPr>
          <w:rFonts w:ascii="Times New Roman" w:eastAsia="Times New Roman" w:hAnsi="Times New Roman"/>
          <w:sz w:val="28"/>
          <w:szCs w:val="28"/>
          <w:lang w:eastAsia="uk-UA"/>
        </w:rPr>
        <w:t xml:space="preserve">кту постанови Кабінету Міністрів України </w:t>
      </w:r>
      <w:r w:rsidR="007E52C7" w:rsidRPr="007E52C7">
        <w:rPr>
          <w:rFonts w:ascii="Times New Roman" w:eastAsia="Times New Roman" w:hAnsi="Times New Roman"/>
          <w:sz w:val="28"/>
          <w:szCs w:val="28"/>
          <w:lang w:eastAsia="uk-UA"/>
        </w:rPr>
        <w:t>«</w:t>
      </w:r>
      <w:r w:rsidR="0062675B" w:rsidRPr="0062675B">
        <w:rPr>
          <w:rFonts w:ascii="Times New Roman" w:hAnsi="Times New Roman"/>
          <w:bCs/>
          <w:sz w:val="28"/>
          <w:szCs w:val="28"/>
        </w:rPr>
        <w:t>Про внесення змін до постанови Кабінету Міністрів України від 23 квітня 2024 р. № 454</w:t>
      </w:r>
      <w:r w:rsidR="007E52C7" w:rsidRPr="007E52C7">
        <w:rPr>
          <w:rFonts w:ascii="Times New Roman" w:eastAsia="Times New Roman" w:hAnsi="Times New Roman"/>
          <w:sz w:val="28"/>
          <w:szCs w:val="28"/>
          <w:lang w:eastAsia="uk-UA"/>
        </w:rPr>
        <w:t>»</w:t>
      </w:r>
      <w:r w:rsidR="00C85EFA" w:rsidRPr="00EE01C5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535CCF" w:rsidRPr="00387C35">
        <w:rPr>
          <w:rFonts w:ascii="Times New Roman" w:eastAsia="Times New Roman" w:hAnsi="Times New Roman"/>
          <w:sz w:val="28"/>
          <w:szCs w:val="28"/>
          <w:lang w:eastAsia="uk-UA"/>
        </w:rPr>
        <w:t xml:space="preserve">(далі – </w:t>
      </w:r>
      <w:r w:rsidR="00C075A9" w:rsidRPr="00387C35">
        <w:rPr>
          <w:rFonts w:ascii="Times New Roman" w:eastAsia="Times New Roman" w:hAnsi="Times New Roman"/>
          <w:sz w:val="28"/>
          <w:szCs w:val="28"/>
          <w:lang w:eastAsia="uk-UA"/>
        </w:rPr>
        <w:t>п</w:t>
      </w:r>
      <w:r w:rsidR="00C61E53" w:rsidRPr="00387C35">
        <w:rPr>
          <w:rFonts w:ascii="Times New Roman" w:eastAsia="Times New Roman" w:hAnsi="Times New Roman"/>
          <w:sz w:val="28"/>
          <w:szCs w:val="28"/>
          <w:lang w:eastAsia="uk-UA"/>
        </w:rPr>
        <w:t>роє</w:t>
      </w:r>
      <w:r w:rsidR="00535CCF" w:rsidRPr="00387C35">
        <w:rPr>
          <w:rFonts w:ascii="Times New Roman" w:eastAsia="Times New Roman" w:hAnsi="Times New Roman"/>
          <w:sz w:val="28"/>
          <w:szCs w:val="28"/>
          <w:lang w:eastAsia="uk-UA"/>
        </w:rPr>
        <w:t xml:space="preserve">кт постанови) </w:t>
      </w:r>
      <w:r w:rsidR="00C85EFA" w:rsidRPr="00387C35">
        <w:rPr>
          <w:rFonts w:ascii="Times New Roman" w:eastAsia="Times New Roman" w:hAnsi="Times New Roman"/>
          <w:sz w:val="28"/>
          <w:szCs w:val="28"/>
          <w:lang w:eastAsia="uk-UA"/>
        </w:rPr>
        <w:t xml:space="preserve">є </w:t>
      </w:r>
      <w:r w:rsidR="00C01727" w:rsidRPr="00387C35">
        <w:rPr>
          <w:rFonts w:ascii="Times New Roman" w:eastAsia="Times New Roman" w:hAnsi="Times New Roman"/>
          <w:sz w:val="28"/>
          <w:szCs w:val="28"/>
          <w:lang w:eastAsia="uk-UA"/>
        </w:rPr>
        <w:t xml:space="preserve">урегулювання питань </w:t>
      </w:r>
      <w:r w:rsidR="0062675B" w:rsidRPr="00387C35">
        <w:rPr>
          <w:rFonts w:ascii="Times New Roman" w:eastAsia="Times New Roman" w:hAnsi="Times New Roman"/>
          <w:sz w:val="28"/>
          <w:szCs w:val="28"/>
          <w:lang w:eastAsia="uk-UA"/>
        </w:rPr>
        <w:t xml:space="preserve">оперативного </w:t>
      </w:r>
      <w:r w:rsidR="00C01727" w:rsidRPr="00387C35">
        <w:rPr>
          <w:rFonts w:ascii="Times New Roman" w:eastAsia="Times New Roman" w:hAnsi="Times New Roman"/>
          <w:sz w:val="28"/>
          <w:szCs w:val="28"/>
          <w:lang w:eastAsia="uk-UA"/>
        </w:rPr>
        <w:t xml:space="preserve">проведення </w:t>
      </w:r>
      <w:r w:rsidR="00387C35" w:rsidRPr="00387C35">
        <w:rPr>
          <w:rFonts w:ascii="Times New Roman" w:hAnsi="Times New Roman"/>
          <w:sz w:val="28"/>
          <w:szCs w:val="28"/>
        </w:rPr>
        <w:t>руб</w:t>
      </w:r>
      <w:r w:rsidR="00387C35">
        <w:rPr>
          <w:rFonts w:ascii="Times New Roman" w:hAnsi="Times New Roman"/>
          <w:sz w:val="28"/>
          <w:szCs w:val="28"/>
        </w:rPr>
        <w:t>о</w:t>
      </w:r>
      <w:r w:rsidR="00387C35" w:rsidRPr="00387C35">
        <w:rPr>
          <w:rFonts w:ascii="Times New Roman" w:hAnsi="Times New Roman"/>
          <w:sz w:val="28"/>
          <w:szCs w:val="28"/>
        </w:rPr>
        <w:t>к дерев і чагарників, пов’язан</w:t>
      </w:r>
      <w:r w:rsidR="00387C35">
        <w:rPr>
          <w:rFonts w:ascii="Times New Roman" w:hAnsi="Times New Roman"/>
          <w:sz w:val="28"/>
          <w:szCs w:val="28"/>
        </w:rPr>
        <w:t>их</w:t>
      </w:r>
      <w:r w:rsidR="00387C35" w:rsidRPr="00387C35">
        <w:rPr>
          <w:rFonts w:ascii="Times New Roman" w:hAnsi="Times New Roman"/>
          <w:sz w:val="28"/>
          <w:szCs w:val="28"/>
        </w:rPr>
        <w:t xml:space="preserve"> з потребами для оборони та безпеки держави</w:t>
      </w:r>
      <w:r w:rsidR="00387C35" w:rsidRPr="00387C35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62675B" w:rsidRPr="00387C35">
        <w:rPr>
          <w:rFonts w:ascii="Times New Roman" w:eastAsia="Times New Roman" w:hAnsi="Times New Roman"/>
          <w:sz w:val="28"/>
          <w:szCs w:val="28"/>
          <w:lang w:eastAsia="uk-UA"/>
        </w:rPr>
        <w:t>в</w:t>
      </w:r>
      <w:r w:rsidR="0062675B">
        <w:rPr>
          <w:rFonts w:ascii="Times New Roman" w:eastAsia="Times New Roman" w:hAnsi="Times New Roman"/>
          <w:sz w:val="28"/>
          <w:szCs w:val="28"/>
          <w:lang w:eastAsia="uk-UA"/>
        </w:rPr>
        <w:t xml:space="preserve"> умовах воєнного стану</w:t>
      </w:r>
      <w:r w:rsidR="00784FA0" w:rsidRPr="00EE01C5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14:paraId="7A454B0C" w14:textId="77777777" w:rsidR="00EA797F" w:rsidRPr="00EE01C5" w:rsidRDefault="00EA797F" w:rsidP="009E39FC">
      <w:pPr>
        <w:tabs>
          <w:tab w:val="left" w:pos="567"/>
        </w:tabs>
        <w:spacing w:after="12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4F5CFFB9" w14:textId="77777777" w:rsidR="00C85EFA" w:rsidRPr="00EE01C5" w:rsidRDefault="00784FA0" w:rsidP="009E39FC">
      <w:pPr>
        <w:pStyle w:val="a3"/>
        <w:numPr>
          <w:ilvl w:val="0"/>
          <w:numId w:val="2"/>
        </w:numPr>
        <w:tabs>
          <w:tab w:val="left" w:pos="567"/>
        </w:tabs>
        <w:spacing w:after="120" w:line="288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 w:rsidRPr="00EE01C5">
        <w:rPr>
          <w:rFonts w:ascii="Times New Roman" w:eastAsia="Times New Roman" w:hAnsi="Times New Roman"/>
          <w:b/>
          <w:sz w:val="28"/>
          <w:szCs w:val="28"/>
          <w:lang w:eastAsia="uk-UA"/>
        </w:rPr>
        <w:t>Обґрунтування</w:t>
      </w:r>
      <w:r w:rsidR="00535CCF" w:rsidRPr="00EE01C5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 необхідності прийняття </w:t>
      </w:r>
      <w:r w:rsidR="00032AE6">
        <w:rPr>
          <w:rFonts w:ascii="Times New Roman" w:eastAsia="Times New Roman" w:hAnsi="Times New Roman"/>
          <w:b/>
          <w:sz w:val="28"/>
          <w:szCs w:val="28"/>
          <w:lang w:eastAsia="uk-UA"/>
        </w:rPr>
        <w:t>акта</w:t>
      </w:r>
    </w:p>
    <w:p w14:paraId="3DCB397E" w14:textId="77777777" w:rsidR="00CC59DE" w:rsidRDefault="00D45DC7" w:rsidP="009E39FC">
      <w:pPr>
        <w:tabs>
          <w:tab w:val="left" w:pos="993"/>
        </w:tabs>
        <w:spacing w:after="12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C075A9" w:rsidRPr="00EE01C5">
        <w:rPr>
          <w:rFonts w:ascii="Times New Roman" w:eastAsia="Times New Roman" w:hAnsi="Times New Roman"/>
          <w:sz w:val="28"/>
          <w:szCs w:val="28"/>
          <w:lang w:eastAsia="ru-RU"/>
        </w:rPr>
        <w:t>оста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нова</w:t>
      </w:r>
      <w:r w:rsidR="00C075A9" w:rsidRPr="00EE01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45DC7">
        <w:rPr>
          <w:rFonts w:ascii="Times New Roman" w:eastAsia="Times New Roman" w:hAnsi="Times New Roman"/>
          <w:sz w:val="28"/>
          <w:szCs w:val="28"/>
          <w:lang w:eastAsia="ru-RU"/>
        </w:rPr>
        <w:t>Кабінету Міністрів України від 23 квітня 2024 р. № 454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45DC7">
        <w:rPr>
          <w:rFonts w:ascii="Times New Roman" w:eastAsia="Times New Roman" w:hAnsi="Times New Roman"/>
          <w:sz w:val="28"/>
          <w:szCs w:val="28"/>
          <w:lang w:eastAsia="ru-RU"/>
        </w:rPr>
        <w:t>“Деякі питання ведення лісового господарства у період дії правового режиму воєнного стану та внесення змін до постанови Кабінету Міністрів Украї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 від 12 травня 2007 р. № 724” розроблена</w:t>
      </w:r>
      <w:r w:rsidR="00C075A9" w:rsidRPr="00EE01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018CD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DB6866" w:rsidRPr="00BF685C">
        <w:rPr>
          <w:rFonts w:ascii="Times New Roman" w:eastAsia="Times New Roman" w:hAnsi="Times New Roman"/>
          <w:sz w:val="28"/>
          <w:szCs w:val="28"/>
          <w:lang w:eastAsia="ru-RU"/>
        </w:rPr>
        <w:t>ідповідно до статті 12</w:t>
      </w:r>
      <w:r w:rsidR="00DB6866" w:rsidRPr="00BF685C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1</w:t>
      </w:r>
      <w:r w:rsidR="00DB6866" w:rsidRPr="00BF685C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Закону України </w:t>
      </w:r>
      <w:r w:rsidR="00A37AF7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DB6866" w:rsidRPr="00BF685C">
        <w:rPr>
          <w:rFonts w:ascii="Times New Roman" w:eastAsia="Times New Roman" w:hAnsi="Times New Roman"/>
          <w:sz w:val="28"/>
          <w:szCs w:val="28"/>
          <w:lang w:eastAsia="ru-RU"/>
        </w:rPr>
        <w:t xml:space="preserve">«Про правовий режим воєнного стану», </w:t>
      </w:r>
      <w:r w:rsidR="00DB6866" w:rsidRPr="007C7E75">
        <w:rPr>
          <w:rFonts w:ascii="Times New Roman" w:eastAsia="Times New Roman" w:hAnsi="Times New Roman"/>
          <w:sz w:val="28"/>
          <w:szCs w:val="28"/>
          <w:lang w:eastAsia="ru-RU"/>
        </w:rPr>
        <w:t>Указу Президента України</w:t>
      </w:r>
      <w:r w:rsidR="00DB686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7AF7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DB6866" w:rsidRPr="007C7E75">
        <w:rPr>
          <w:rFonts w:ascii="Times New Roman" w:eastAsia="Times New Roman" w:hAnsi="Times New Roman"/>
          <w:sz w:val="28"/>
          <w:szCs w:val="28"/>
          <w:lang w:eastAsia="ru-RU"/>
        </w:rPr>
        <w:t>від24 лютого 2022 р</w:t>
      </w:r>
      <w:r w:rsidR="00032AE6">
        <w:rPr>
          <w:rFonts w:ascii="Times New Roman" w:eastAsia="Times New Roman" w:hAnsi="Times New Roman"/>
          <w:sz w:val="28"/>
          <w:szCs w:val="28"/>
          <w:lang w:eastAsia="ru-RU"/>
        </w:rPr>
        <w:t>оку</w:t>
      </w:r>
      <w:r w:rsidR="00DB6866" w:rsidRPr="007C7E75">
        <w:rPr>
          <w:rFonts w:ascii="Times New Roman" w:eastAsia="Times New Roman" w:hAnsi="Times New Roman"/>
          <w:sz w:val="28"/>
          <w:szCs w:val="28"/>
          <w:lang w:eastAsia="ru-RU"/>
        </w:rPr>
        <w:t xml:space="preserve"> № 64 «Про введення воєнного стану в Україні», затвердженого Законом України від 24 лютого</w:t>
      </w:r>
      <w:r w:rsidR="004018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B6866" w:rsidRPr="007C7E75">
        <w:rPr>
          <w:rFonts w:ascii="Times New Roman" w:eastAsia="Times New Roman" w:hAnsi="Times New Roman"/>
          <w:sz w:val="28"/>
          <w:szCs w:val="28"/>
          <w:lang w:eastAsia="ru-RU"/>
        </w:rPr>
        <w:t>2022 року</w:t>
      </w:r>
      <w:r w:rsidR="00DB686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B6866" w:rsidRPr="007C7E75">
        <w:rPr>
          <w:rFonts w:ascii="Times New Roman" w:eastAsia="Times New Roman" w:hAnsi="Times New Roman"/>
          <w:sz w:val="28"/>
          <w:szCs w:val="28"/>
          <w:lang w:eastAsia="ru-RU"/>
        </w:rPr>
        <w:t xml:space="preserve">№ 2102-IX </w:t>
      </w:r>
      <w:r w:rsidR="00A37AF7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DB6866" w:rsidRPr="007C7E75">
        <w:rPr>
          <w:rFonts w:ascii="Times New Roman" w:eastAsia="Times New Roman" w:hAnsi="Times New Roman"/>
          <w:sz w:val="28"/>
          <w:szCs w:val="28"/>
          <w:lang w:eastAsia="ru-RU"/>
        </w:rPr>
        <w:t>«Про введення воєнного стану в Україні»</w:t>
      </w:r>
      <w:r w:rsidR="00DB6866">
        <w:rPr>
          <w:rFonts w:ascii="Times New Roman" w:eastAsia="Times New Roman" w:hAnsi="Times New Roman"/>
          <w:sz w:val="28"/>
          <w:szCs w:val="28"/>
          <w:lang w:eastAsia="ru-RU"/>
        </w:rPr>
        <w:t xml:space="preserve"> (зі змінами), </w:t>
      </w:r>
      <w:r w:rsidR="00C075A9" w:rsidRPr="00EE01C5">
        <w:rPr>
          <w:rFonts w:ascii="Times New Roman" w:eastAsia="Times New Roman" w:hAnsi="Times New Roman"/>
          <w:sz w:val="28"/>
          <w:szCs w:val="28"/>
          <w:lang w:eastAsia="ru-RU"/>
        </w:rPr>
        <w:t>пункту 444 Плану пріоритетних дій Уряду на 2021 рік, затвердженого розпорядженням Кабінету Міністрів України від</w:t>
      </w:r>
      <w:r w:rsidR="00032A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075A9" w:rsidRPr="00EE01C5">
        <w:rPr>
          <w:rFonts w:ascii="Times New Roman" w:eastAsia="Times New Roman" w:hAnsi="Times New Roman"/>
          <w:sz w:val="28"/>
          <w:szCs w:val="28"/>
          <w:lang w:eastAsia="ru-RU"/>
        </w:rPr>
        <w:t>24 березня 2021 року № 276</w:t>
      </w:r>
      <w:r w:rsidR="00CC59D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8697615" w14:textId="77777777" w:rsidR="00D45DC7" w:rsidRDefault="00D45DC7" w:rsidP="009E39FC">
      <w:pPr>
        <w:tabs>
          <w:tab w:val="left" w:pos="993"/>
        </w:tabs>
        <w:spacing w:after="12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Практична реалізація норм вищезазначеної постанови протягом двох років </w:t>
      </w:r>
      <w:r w:rsidR="00685048">
        <w:rPr>
          <w:rFonts w:ascii="Times New Roman" w:eastAsia="Times New Roman" w:hAnsi="Times New Roman"/>
          <w:sz w:val="28"/>
          <w:szCs w:val="28"/>
          <w:lang w:eastAsia="ru-RU"/>
        </w:rPr>
        <w:t xml:space="preserve">дозволила посилити </w:t>
      </w:r>
      <w:r w:rsidR="00387C35">
        <w:rPr>
          <w:rFonts w:ascii="Times New Roman" w:eastAsia="Times New Roman" w:hAnsi="Times New Roman"/>
          <w:sz w:val="28"/>
          <w:szCs w:val="28"/>
          <w:lang w:eastAsia="ru-RU"/>
        </w:rPr>
        <w:t xml:space="preserve">прикордонні смуги інженерними загородженнями та </w:t>
      </w:r>
      <w:r w:rsidR="00685048">
        <w:rPr>
          <w:rFonts w:ascii="Times New Roman" w:eastAsia="Times New Roman" w:hAnsi="Times New Roman"/>
          <w:sz w:val="28"/>
          <w:szCs w:val="28"/>
          <w:lang w:eastAsia="ru-RU"/>
        </w:rPr>
        <w:t>обороноздатність територій прифронтових областей шляхом вживання заходів, пов’язаних з створенням додаткових оборонних рубежів вздовж лінії зіткнення, а також навколо великих населених пунктів та агломерацій на землях лісового фонду з використанням лісових насаджень, зокрема шляхом створення завалів (природніх бар’єрів та перешкод) для пересування противника.</w:t>
      </w:r>
    </w:p>
    <w:p w14:paraId="40E3DF44" w14:textId="77777777" w:rsidR="005A2F26" w:rsidRPr="00387C35" w:rsidRDefault="005A2F26" w:rsidP="009E39FC">
      <w:pPr>
        <w:tabs>
          <w:tab w:val="left" w:pos="993"/>
        </w:tabs>
        <w:spacing w:after="12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Проведення таких </w:t>
      </w:r>
      <w:r w:rsidRPr="00387C35">
        <w:rPr>
          <w:rFonts w:ascii="Times New Roman" w:eastAsia="Times New Roman" w:hAnsi="Times New Roman"/>
          <w:sz w:val="28"/>
          <w:szCs w:val="28"/>
          <w:lang w:eastAsia="ru-RU"/>
        </w:rPr>
        <w:t xml:space="preserve">робіт </w:t>
      </w:r>
      <w:r w:rsidR="00387C35" w:rsidRPr="00387C35">
        <w:rPr>
          <w:rFonts w:ascii="Times New Roman" w:hAnsi="Times New Roman"/>
          <w:sz w:val="28"/>
          <w:szCs w:val="28"/>
        </w:rPr>
        <w:t xml:space="preserve">підрозділами сил оборони </w:t>
      </w:r>
      <w:r w:rsidRPr="00387C35">
        <w:rPr>
          <w:rFonts w:ascii="Times New Roman" w:eastAsia="Times New Roman" w:hAnsi="Times New Roman"/>
          <w:sz w:val="28"/>
          <w:szCs w:val="28"/>
          <w:lang w:eastAsia="ru-RU"/>
        </w:rPr>
        <w:t>було передбачено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територіях, де</w:t>
      </w:r>
      <w:r w:rsidRPr="005A2F26">
        <w:rPr>
          <w:rFonts w:ascii="Times New Roman" w:eastAsia="Times New Roman" w:hAnsi="Times New Roman"/>
          <w:sz w:val="28"/>
          <w:szCs w:val="28"/>
          <w:lang w:eastAsia="ru-RU"/>
        </w:rPr>
        <w:t xml:space="preserve"> ведуться бойові дії, в межах районів, територіальні громади яких відповідно до постанови Кабінету Міністрів України від 6 грудня 2022 р. </w:t>
      </w:r>
      <w:r w:rsidR="00387C35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A2F26">
        <w:rPr>
          <w:rFonts w:ascii="Times New Roman" w:eastAsia="Times New Roman" w:hAnsi="Times New Roman"/>
          <w:sz w:val="28"/>
          <w:szCs w:val="28"/>
          <w:lang w:eastAsia="ru-RU"/>
        </w:rPr>
        <w:t xml:space="preserve">№ 1364 “Деякі питання формування переліку територій, на яких ведуться (велися) бойові дії або тимчасово окупованих Російською Федерацією” (Офіційний вісник України, 2022 р., № 99, ст. 6191) включені або були </w:t>
      </w:r>
      <w:r w:rsidRPr="005A2F2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включені до переліку територій, на яких ведуться (велися) бойові </w:t>
      </w:r>
      <w:r w:rsidRPr="00387C35">
        <w:rPr>
          <w:rFonts w:ascii="Times New Roman" w:eastAsia="Times New Roman" w:hAnsi="Times New Roman"/>
          <w:sz w:val="28"/>
          <w:szCs w:val="28"/>
          <w:lang w:eastAsia="ru-RU"/>
        </w:rPr>
        <w:t>дії або тимчасово окупованих Російською Федерацією (далі – Перелік)</w:t>
      </w:r>
      <w:r w:rsidR="00387C35" w:rsidRPr="00387C35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387C35" w:rsidRPr="00387C35">
        <w:rPr>
          <w:rFonts w:ascii="Times New Roman" w:hAnsi="Times New Roman"/>
          <w:sz w:val="28"/>
          <w:szCs w:val="28"/>
        </w:rPr>
        <w:t>без оформлення спеціального дозволу на спеціальне використання лісових ресурсів (лісорубного квитка) та без обстежень комісій</w:t>
      </w:r>
      <w:r w:rsidRPr="00387C3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0F9132A" w14:textId="77777777" w:rsidR="005A2F26" w:rsidRDefault="005A2F26" w:rsidP="009E39FC">
      <w:pPr>
        <w:tabs>
          <w:tab w:val="left" w:pos="993"/>
        </w:tabs>
        <w:spacing w:after="12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 цьому потреба у створенні додаткових оборонних рубежів виникає також і на територі</w:t>
      </w:r>
      <w:r w:rsidR="00387C35">
        <w:rPr>
          <w:rFonts w:ascii="Times New Roman" w:eastAsia="Times New Roman" w:hAnsi="Times New Roman"/>
          <w:sz w:val="28"/>
          <w:szCs w:val="28"/>
          <w:lang w:eastAsia="ru-RU"/>
        </w:rPr>
        <w:t>ях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інших територіальних громад прифронтових областей, які не віднесені до вищезазначеного Переліку.</w:t>
      </w:r>
    </w:p>
    <w:p w14:paraId="6E60F577" w14:textId="77777777" w:rsidR="004D605E" w:rsidRDefault="00DB6866" w:rsidP="009E39FC">
      <w:pPr>
        <w:tabs>
          <w:tab w:val="left" w:pos="993"/>
        </w:tabs>
        <w:spacing w:after="12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685C">
        <w:rPr>
          <w:rFonts w:ascii="Times New Roman" w:eastAsia="Times New Roman" w:hAnsi="Times New Roman"/>
          <w:sz w:val="28"/>
          <w:szCs w:val="28"/>
          <w:lang w:eastAsia="ru-RU"/>
        </w:rPr>
        <w:t xml:space="preserve">Підготовка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EE01C5">
        <w:rPr>
          <w:rFonts w:ascii="Times New Roman" w:eastAsia="Times New Roman" w:hAnsi="Times New Roman"/>
          <w:sz w:val="28"/>
          <w:szCs w:val="28"/>
          <w:lang w:eastAsia="ru-RU"/>
        </w:rPr>
        <w:t>ро</w:t>
      </w:r>
      <w:r w:rsidR="004018CD">
        <w:rPr>
          <w:rFonts w:ascii="Times New Roman" w:eastAsia="Times New Roman" w:hAnsi="Times New Roman"/>
          <w:sz w:val="28"/>
          <w:szCs w:val="28"/>
          <w:lang w:eastAsia="ru-RU"/>
        </w:rPr>
        <w:t>є</w:t>
      </w:r>
      <w:r w:rsidRPr="00EE01C5">
        <w:rPr>
          <w:rFonts w:ascii="Times New Roman" w:eastAsia="Times New Roman" w:hAnsi="Times New Roman"/>
          <w:sz w:val="28"/>
          <w:szCs w:val="28"/>
          <w:lang w:eastAsia="ru-RU"/>
        </w:rPr>
        <w:t>кт</w:t>
      </w:r>
      <w:r w:rsidR="004018CD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EE01C5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постанови </w:t>
      </w:r>
      <w:r w:rsidRPr="00BF685C">
        <w:rPr>
          <w:rFonts w:ascii="Times New Roman" w:eastAsia="Times New Roman" w:hAnsi="Times New Roman"/>
          <w:sz w:val="28"/>
          <w:szCs w:val="28"/>
          <w:lang w:eastAsia="ru-RU"/>
        </w:rPr>
        <w:t xml:space="preserve">викликана необхідністю </w:t>
      </w:r>
      <w:r w:rsidR="005A2F26">
        <w:rPr>
          <w:rFonts w:ascii="Times New Roman" w:eastAsia="Times New Roman" w:hAnsi="Times New Roman"/>
          <w:sz w:val="28"/>
          <w:szCs w:val="28"/>
          <w:lang w:eastAsia="ru-RU"/>
        </w:rPr>
        <w:t xml:space="preserve">оперативного </w:t>
      </w:r>
      <w:r w:rsidR="008932D0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проведення </w:t>
      </w:r>
      <w:r w:rsidR="008932D0" w:rsidRPr="008932D0">
        <w:rPr>
          <w:rFonts w:ascii="Times New Roman" w:hAnsi="Times New Roman"/>
          <w:sz w:val="28"/>
          <w:szCs w:val="28"/>
        </w:rPr>
        <w:t>руб</w:t>
      </w:r>
      <w:r w:rsidR="008932D0">
        <w:rPr>
          <w:rFonts w:ascii="Times New Roman" w:hAnsi="Times New Roman"/>
          <w:sz w:val="28"/>
          <w:szCs w:val="28"/>
        </w:rPr>
        <w:t>о</w:t>
      </w:r>
      <w:r w:rsidR="008932D0" w:rsidRPr="008932D0">
        <w:rPr>
          <w:rFonts w:ascii="Times New Roman" w:hAnsi="Times New Roman"/>
          <w:sz w:val="28"/>
          <w:szCs w:val="28"/>
        </w:rPr>
        <w:t>к</w:t>
      </w:r>
      <w:r w:rsidR="00387C35" w:rsidRPr="00387C35">
        <w:rPr>
          <w:rFonts w:ascii="Times New Roman" w:hAnsi="Times New Roman"/>
          <w:sz w:val="28"/>
          <w:szCs w:val="28"/>
        </w:rPr>
        <w:t xml:space="preserve"> дерев і чагарників</w:t>
      </w:r>
      <w:r w:rsidR="008932D0" w:rsidRPr="008932D0">
        <w:rPr>
          <w:rFonts w:ascii="Times New Roman" w:hAnsi="Times New Roman"/>
          <w:sz w:val="28"/>
          <w:szCs w:val="28"/>
        </w:rPr>
        <w:t>, пов’язан</w:t>
      </w:r>
      <w:r w:rsidR="005A2F26">
        <w:rPr>
          <w:rFonts w:ascii="Times New Roman" w:hAnsi="Times New Roman"/>
          <w:sz w:val="28"/>
          <w:szCs w:val="28"/>
        </w:rPr>
        <w:t>их</w:t>
      </w:r>
      <w:r w:rsidR="008932D0" w:rsidRPr="008932D0">
        <w:rPr>
          <w:rFonts w:ascii="Times New Roman" w:hAnsi="Times New Roman"/>
          <w:sz w:val="28"/>
          <w:szCs w:val="28"/>
        </w:rPr>
        <w:t xml:space="preserve"> з необхідністю оборони держави та її безпеки</w:t>
      </w:r>
      <w:r w:rsidR="004D605E">
        <w:rPr>
          <w:rFonts w:ascii="Times New Roman" w:hAnsi="Times New Roman"/>
          <w:sz w:val="28"/>
          <w:szCs w:val="28"/>
        </w:rPr>
        <w:t>, з метою</w:t>
      </w:r>
    </w:p>
    <w:p w14:paraId="18B5D3D0" w14:textId="77777777" w:rsidR="004D605E" w:rsidRDefault="004D605E" w:rsidP="009E39FC">
      <w:pPr>
        <w:tabs>
          <w:tab w:val="left" w:pos="993"/>
        </w:tabs>
        <w:spacing w:after="12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невідкладного </w:t>
      </w:r>
      <w:r w:rsidRPr="00387C35">
        <w:rPr>
          <w:rFonts w:ascii="Times New Roman" w:hAnsi="Times New Roman"/>
          <w:sz w:val="28"/>
          <w:szCs w:val="28"/>
        </w:rPr>
        <w:t xml:space="preserve">облаштування інженерних загороджень </w:t>
      </w:r>
      <w:r w:rsidR="00387C35" w:rsidRPr="00387C35">
        <w:rPr>
          <w:rFonts w:ascii="Times New Roman" w:hAnsi="Times New Roman"/>
          <w:sz w:val="28"/>
          <w:szCs w:val="28"/>
        </w:rPr>
        <w:t>у прикордонній смузі</w:t>
      </w:r>
      <w:r>
        <w:rPr>
          <w:rFonts w:ascii="Times New Roman" w:hAnsi="Times New Roman"/>
          <w:sz w:val="28"/>
          <w:szCs w:val="28"/>
        </w:rPr>
        <w:t>,</w:t>
      </w:r>
      <w:r w:rsidRPr="004D605E">
        <w:rPr>
          <w:rFonts w:ascii="Times New Roman" w:hAnsi="Times New Roman"/>
          <w:sz w:val="28"/>
          <w:szCs w:val="28"/>
        </w:rPr>
        <w:t xml:space="preserve"> створення оборонних рубежів, природних бар’єрів чи перешкод для </w:t>
      </w:r>
      <w:r w:rsidRPr="004D605E">
        <w:rPr>
          <w:rStyle w:val="ab"/>
          <w:rFonts w:ascii="Times New Roman" w:hAnsi="Times New Roman"/>
          <w:bCs/>
          <w:color w:val="auto"/>
          <w:sz w:val="28"/>
          <w:szCs w:val="28"/>
          <w:u w:val="none"/>
        </w:rPr>
        <w:t>пересування противника</w:t>
      </w:r>
      <w:r>
        <w:rPr>
          <w:rStyle w:val="ab"/>
          <w:rFonts w:ascii="Times New Roman" w:hAnsi="Times New Roman"/>
          <w:bCs/>
          <w:color w:val="auto"/>
          <w:sz w:val="28"/>
          <w:szCs w:val="28"/>
          <w:u w:val="none"/>
        </w:rPr>
        <w:t>;</w:t>
      </w:r>
    </w:p>
    <w:p w14:paraId="128BA211" w14:textId="77777777" w:rsidR="004D605E" w:rsidRDefault="00DB6866" w:rsidP="009E39FC">
      <w:pPr>
        <w:tabs>
          <w:tab w:val="left" w:pos="993"/>
        </w:tabs>
        <w:spacing w:after="12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685C">
        <w:rPr>
          <w:rFonts w:ascii="Times New Roman" w:eastAsia="Times New Roman" w:hAnsi="Times New Roman"/>
          <w:sz w:val="28"/>
          <w:szCs w:val="28"/>
          <w:lang w:eastAsia="ru-RU"/>
        </w:rPr>
        <w:t xml:space="preserve">зміцнення обороноздатності </w:t>
      </w:r>
      <w:r w:rsidR="004D605E">
        <w:rPr>
          <w:rFonts w:ascii="Times New Roman" w:eastAsia="Times New Roman" w:hAnsi="Times New Roman"/>
          <w:sz w:val="28"/>
          <w:szCs w:val="28"/>
          <w:lang w:eastAsia="ru-RU"/>
        </w:rPr>
        <w:t>держави;</w:t>
      </w:r>
    </w:p>
    <w:p w14:paraId="11D50EF1" w14:textId="77777777" w:rsidR="008A0419" w:rsidRDefault="00DB6866" w:rsidP="009E39FC">
      <w:pPr>
        <w:tabs>
          <w:tab w:val="left" w:pos="993"/>
        </w:tabs>
        <w:spacing w:after="12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685C">
        <w:rPr>
          <w:rFonts w:ascii="Times New Roman" w:eastAsia="Times New Roman" w:hAnsi="Times New Roman"/>
          <w:sz w:val="28"/>
          <w:szCs w:val="28"/>
          <w:lang w:eastAsia="ru-RU"/>
        </w:rPr>
        <w:t xml:space="preserve">забезпечення </w:t>
      </w:r>
      <w:r w:rsidR="00C01727">
        <w:rPr>
          <w:rFonts w:ascii="Times New Roman" w:eastAsia="Times New Roman" w:hAnsi="Times New Roman"/>
          <w:sz w:val="28"/>
          <w:szCs w:val="28"/>
          <w:lang w:eastAsia="ru-RU"/>
        </w:rPr>
        <w:t>сил оборони та сил безпеки</w:t>
      </w:r>
      <w:r w:rsidRPr="00BF685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C01727">
        <w:rPr>
          <w:rFonts w:ascii="Times New Roman" w:eastAsia="Times New Roman" w:hAnsi="Times New Roman"/>
          <w:sz w:val="28"/>
          <w:szCs w:val="28"/>
          <w:lang w:eastAsia="ru-RU"/>
        </w:rPr>
        <w:t xml:space="preserve">військових та </w:t>
      </w:r>
      <w:r w:rsidRPr="00BF685C">
        <w:rPr>
          <w:rFonts w:ascii="Times New Roman" w:eastAsia="Times New Roman" w:hAnsi="Times New Roman"/>
          <w:sz w:val="28"/>
          <w:szCs w:val="28"/>
          <w:lang w:eastAsia="ru-RU"/>
        </w:rPr>
        <w:t xml:space="preserve">військово-цивільних адміністрацій </w:t>
      </w:r>
      <w:r w:rsidR="00C01727">
        <w:rPr>
          <w:rFonts w:ascii="Times New Roman" w:eastAsia="Times New Roman" w:hAnsi="Times New Roman"/>
          <w:sz w:val="28"/>
          <w:szCs w:val="28"/>
          <w:lang w:eastAsia="ru-RU"/>
        </w:rPr>
        <w:t>необхідними лісоматеріалами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5AADFD6" w14:textId="77777777" w:rsidR="00EA797F" w:rsidRPr="00BF685C" w:rsidRDefault="00EA797F" w:rsidP="009E39FC">
      <w:pPr>
        <w:tabs>
          <w:tab w:val="left" w:pos="993"/>
        </w:tabs>
        <w:spacing w:after="12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759D5A1" w14:textId="77777777" w:rsidR="00554BB8" w:rsidRPr="00EE01C5" w:rsidRDefault="004018CD" w:rsidP="00A55131">
      <w:pPr>
        <w:pStyle w:val="a3"/>
        <w:numPr>
          <w:ilvl w:val="0"/>
          <w:numId w:val="2"/>
        </w:numPr>
        <w:tabs>
          <w:tab w:val="left" w:pos="567"/>
        </w:tabs>
        <w:spacing w:after="120" w:line="288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Основні положення </w:t>
      </w:r>
      <w:r w:rsidR="00FD156B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проєкту </w:t>
      </w:r>
      <w:r w:rsidR="00801E48">
        <w:rPr>
          <w:rFonts w:ascii="Times New Roman" w:eastAsia="Times New Roman" w:hAnsi="Times New Roman"/>
          <w:b/>
          <w:sz w:val="28"/>
          <w:szCs w:val="28"/>
          <w:lang w:eastAsia="uk-UA"/>
        </w:rPr>
        <w:t>акта</w:t>
      </w:r>
    </w:p>
    <w:p w14:paraId="4C6566DE" w14:textId="77777777" w:rsidR="004D605E" w:rsidRDefault="004018CD" w:rsidP="00A55131">
      <w:pPr>
        <w:pStyle w:val="rvps7"/>
        <w:shd w:val="clear" w:color="auto" w:fill="FFFFFF"/>
        <w:spacing w:before="0" w:beforeAutospacing="0" w:after="120" w:afterAutospacing="0" w:line="288" w:lineRule="auto"/>
        <w:rPr>
          <w:sz w:val="28"/>
          <w:szCs w:val="28"/>
        </w:rPr>
      </w:pPr>
      <w:r>
        <w:rPr>
          <w:sz w:val="28"/>
          <w:szCs w:val="28"/>
        </w:rPr>
        <w:t>Проє</w:t>
      </w:r>
      <w:r w:rsidR="003D1DD4" w:rsidRPr="00EE01C5">
        <w:rPr>
          <w:sz w:val="28"/>
          <w:szCs w:val="28"/>
        </w:rPr>
        <w:t xml:space="preserve">ктом постанови пропонується </w:t>
      </w:r>
      <w:r w:rsidR="005A2F26">
        <w:rPr>
          <w:sz w:val="28"/>
          <w:szCs w:val="28"/>
        </w:rPr>
        <w:t xml:space="preserve">уточнити </w:t>
      </w:r>
      <w:r w:rsidR="00066108">
        <w:rPr>
          <w:sz w:val="28"/>
          <w:szCs w:val="28"/>
        </w:rPr>
        <w:t xml:space="preserve">нормативно-правові аспекти проведення </w:t>
      </w:r>
      <w:r w:rsidR="00917548">
        <w:rPr>
          <w:sz w:val="28"/>
          <w:szCs w:val="28"/>
        </w:rPr>
        <w:t>рубок</w:t>
      </w:r>
      <w:r w:rsidR="004D605E" w:rsidRPr="004D605E">
        <w:rPr>
          <w:sz w:val="28"/>
          <w:szCs w:val="28"/>
        </w:rPr>
        <w:t xml:space="preserve"> </w:t>
      </w:r>
      <w:r w:rsidR="004D605E" w:rsidRPr="00387C35">
        <w:rPr>
          <w:sz w:val="28"/>
          <w:szCs w:val="28"/>
        </w:rPr>
        <w:t>дерев і чагарників</w:t>
      </w:r>
      <w:r w:rsidR="004D605E">
        <w:rPr>
          <w:sz w:val="28"/>
          <w:szCs w:val="28"/>
        </w:rPr>
        <w:t>,</w:t>
      </w:r>
      <w:r w:rsidR="00917548">
        <w:rPr>
          <w:sz w:val="28"/>
          <w:szCs w:val="28"/>
        </w:rPr>
        <w:t xml:space="preserve"> пов’язаних </w:t>
      </w:r>
      <w:r w:rsidR="00917548" w:rsidRPr="00917548">
        <w:rPr>
          <w:sz w:val="28"/>
          <w:szCs w:val="28"/>
        </w:rPr>
        <w:t>з необхідністю оборони держави та її безпеки</w:t>
      </w:r>
      <w:r w:rsidR="004D605E">
        <w:rPr>
          <w:sz w:val="28"/>
          <w:szCs w:val="28"/>
        </w:rPr>
        <w:t>, а саме:</w:t>
      </w:r>
    </w:p>
    <w:p w14:paraId="69282358" w14:textId="77777777" w:rsidR="004D605E" w:rsidRPr="004D605E" w:rsidRDefault="004D605E" w:rsidP="00A55131">
      <w:pPr>
        <w:pStyle w:val="rvps2"/>
        <w:shd w:val="clear" w:color="auto" w:fill="FFFFFF"/>
        <w:spacing w:before="0" w:beforeAutospacing="0" w:after="120" w:afterAutospacing="0" w:line="288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зменшити термін розгляду документів необхідних для в</w:t>
      </w:r>
      <w:r w:rsidRPr="004D605E">
        <w:rPr>
          <w:sz w:val="28"/>
          <w:szCs w:val="28"/>
          <w:lang w:val="uk-UA"/>
        </w:rPr>
        <w:t>идач</w:t>
      </w:r>
      <w:r>
        <w:rPr>
          <w:sz w:val="28"/>
          <w:szCs w:val="28"/>
          <w:lang w:val="uk-UA"/>
        </w:rPr>
        <w:t>і</w:t>
      </w:r>
      <w:r w:rsidRPr="004D605E">
        <w:rPr>
          <w:sz w:val="28"/>
          <w:szCs w:val="28"/>
          <w:lang w:val="uk-UA"/>
        </w:rPr>
        <w:t xml:space="preserve"> спеціального дозволу на спеціальне використання лісових ресурсів (лісорубного квитка) для проведення рубок у прикордонній смузі з метою облаштування інженерних загороджень до двох робочих днів з дня отримання заяви;</w:t>
      </w:r>
    </w:p>
    <w:p w14:paraId="43E0D8DC" w14:textId="77777777" w:rsidR="004D605E" w:rsidRDefault="004D605E" w:rsidP="00A55131">
      <w:pPr>
        <w:pStyle w:val="rvps2"/>
        <w:shd w:val="clear" w:color="auto" w:fill="FFFFFF"/>
        <w:spacing w:before="0" w:beforeAutospacing="0" w:after="120" w:afterAutospacing="0" w:line="288" w:lineRule="auto"/>
        <w:ind w:firstLine="709"/>
        <w:jc w:val="both"/>
        <w:rPr>
          <w:rStyle w:val="ab"/>
          <w:bCs/>
          <w:color w:val="auto"/>
          <w:sz w:val="28"/>
          <w:szCs w:val="28"/>
          <w:u w:val="none"/>
          <w:lang w:val="uk-UA"/>
        </w:rPr>
      </w:pPr>
      <w:r>
        <w:rPr>
          <w:sz w:val="28"/>
          <w:szCs w:val="28"/>
          <w:lang w:val="uk-UA"/>
        </w:rPr>
        <w:t xml:space="preserve">розширити перелік територій, </w:t>
      </w:r>
      <w:r w:rsidRPr="004D605E">
        <w:rPr>
          <w:sz w:val="28"/>
          <w:szCs w:val="28"/>
          <w:lang w:val="uk-UA"/>
        </w:rPr>
        <w:t xml:space="preserve">на яких </w:t>
      </w:r>
      <w:r>
        <w:rPr>
          <w:sz w:val="28"/>
          <w:szCs w:val="28"/>
          <w:lang w:val="uk-UA"/>
        </w:rPr>
        <w:t>в</w:t>
      </w:r>
      <w:r w:rsidRPr="004D605E">
        <w:rPr>
          <w:sz w:val="28"/>
          <w:szCs w:val="28"/>
          <w:lang w:val="uk-UA"/>
        </w:rPr>
        <w:t xml:space="preserve">ирубування дерев та їх вивезення під час проведення рубок для невідкладного створення оборонних рубежів, природних бар’єрів чи перешкод для </w:t>
      </w:r>
      <w:r w:rsidRPr="004D605E">
        <w:rPr>
          <w:rStyle w:val="ab"/>
          <w:bCs/>
          <w:color w:val="auto"/>
          <w:sz w:val="28"/>
          <w:szCs w:val="28"/>
          <w:u w:val="none"/>
          <w:lang w:val="uk-UA"/>
        </w:rPr>
        <w:t>пересування противника</w:t>
      </w:r>
      <w:r w:rsidR="0080328B">
        <w:rPr>
          <w:rStyle w:val="ab"/>
          <w:bCs/>
          <w:color w:val="auto"/>
          <w:sz w:val="28"/>
          <w:szCs w:val="28"/>
          <w:u w:val="none"/>
          <w:lang w:val="uk-UA"/>
        </w:rPr>
        <w:t>,</w:t>
      </w:r>
      <w:r w:rsidRPr="004D605E">
        <w:rPr>
          <w:rStyle w:val="ab"/>
          <w:bCs/>
          <w:color w:val="auto"/>
          <w:sz w:val="28"/>
          <w:szCs w:val="28"/>
          <w:u w:val="none"/>
          <w:lang w:val="uk-UA"/>
        </w:rPr>
        <w:t xml:space="preserve"> </w:t>
      </w:r>
      <w:r w:rsidRPr="004D605E">
        <w:rPr>
          <w:sz w:val="28"/>
          <w:szCs w:val="28"/>
          <w:lang w:val="uk-UA"/>
        </w:rPr>
        <w:t>може здійснюватися підрозділами сил оборони без оформлення спеціального дозволу на спеціальне використання лісових ресурсів (лісорубного квитка) та без обстежень комісій за потреби, яка виникає у разі зміни оперативної обстановки</w:t>
      </w:r>
      <w:r>
        <w:rPr>
          <w:sz w:val="28"/>
          <w:szCs w:val="28"/>
          <w:lang w:val="uk-UA"/>
        </w:rPr>
        <w:t xml:space="preserve">, що </w:t>
      </w:r>
      <w:r w:rsidRPr="004D605E">
        <w:rPr>
          <w:sz w:val="28"/>
          <w:szCs w:val="28"/>
          <w:lang w:val="uk-UA"/>
        </w:rPr>
        <w:t>визнач</w:t>
      </w:r>
      <w:r>
        <w:rPr>
          <w:sz w:val="28"/>
          <w:szCs w:val="28"/>
          <w:lang w:val="uk-UA"/>
        </w:rPr>
        <w:t>ається</w:t>
      </w:r>
      <w:r w:rsidRPr="004D605E">
        <w:rPr>
          <w:sz w:val="28"/>
          <w:szCs w:val="28"/>
          <w:lang w:val="uk-UA"/>
        </w:rPr>
        <w:t xml:space="preserve"> рішенням ради оборони області</w:t>
      </w:r>
      <w:r w:rsidRPr="004D605E">
        <w:rPr>
          <w:rStyle w:val="ab"/>
          <w:bCs/>
          <w:color w:val="auto"/>
          <w:sz w:val="28"/>
          <w:szCs w:val="28"/>
          <w:u w:val="none"/>
          <w:lang w:val="uk-UA"/>
        </w:rPr>
        <w:t>.</w:t>
      </w:r>
    </w:p>
    <w:p w14:paraId="23EC4D5C" w14:textId="77777777" w:rsidR="00EA797F" w:rsidRDefault="00EA797F" w:rsidP="00A55131">
      <w:pPr>
        <w:pStyle w:val="rvps2"/>
        <w:shd w:val="clear" w:color="auto" w:fill="FFFFFF"/>
        <w:spacing w:before="0" w:beforeAutospacing="0" w:after="120" w:afterAutospacing="0" w:line="288" w:lineRule="auto"/>
        <w:ind w:firstLine="709"/>
        <w:jc w:val="both"/>
        <w:rPr>
          <w:rStyle w:val="ab"/>
          <w:bCs/>
          <w:color w:val="auto"/>
          <w:sz w:val="28"/>
          <w:szCs w:val="28"/>
          <w:u w:val="none"/>
          <w:lang w:val="uk-UA"/>
        </w:rPr>
      </w:pPr>
    </w:p>
    <w:p w14:paraId="3B60894E" w14:textId="77777777" w:rsidR="00FC0132" w:rsidRPr="00801E48" w:rsidRDefault="00FC0132" w:rsidP="00A55131">
      <w:pPr>
        <w:pStyle w:val="a3"/>
        <w:numPr>
          <w:ilvl w:val="0"/>
          <w:numId w:val="2"/>
        </w:numPr>
        <w:tabs>
          <w:tab w:val="left" w:pos="567"/>
        </w:tabs>
        <w:spacing w:after="120" w:line="288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 w:rsidRPr="00801E48">
        <w:rPr>
          <w:rFonts w:ascii="Times New Roman" w:eastAsia="Times New Roman" w:hAnsi="Times New Roman"/>
          <w:b/>
          <w:sz w:val="28"/>
          <w:szCs w:val="28"/>
          <w:lang w:eastAsia="uk-UA"/>
        </w:rPr>
        <w:lastRenderedPageBreak/>
        <w:t>Правові аспекти</w:t>
      </w:r>
    </w:p>
    <w:p w14:paraId="018048BC" w14:textId="77777777" w:rsidR="00FC0132" w:rsidRDefault="007C3860" w:rsidP="00A55131">
      <w:pPr>
        <w:tabs>
          <w:tab w:val="left" w:pos="567"/>
        </w:tabs>
        <w:spacing w:after="12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801E48">
        <w:rPr>
          <w:rFonts w:ascii="Times New Roman" w:eastAsia="Times New Roman" w:hAnsi="Times New Roman"/>
          <w:sz w:val="28"/>
          <w:szCs w:val="28"/>
          <w:lang w:eastAsia="uk-UA"/>
        </w:rPr>
        <w:t xml:space="preserve">У цій сфері правових відносин діють </w:t>
      </w:r>
      <w:r w:rsidR="00FC0132" w:rsidRPr="00801E48">
        <w:rPr>
          <w:rFonts w:ascii="Times New Roman" w:eastAsia="Times New Roman" w:hAnsi="Times New Roman"/>
          <w:sz w:val="28"/>
          <w:szCs w:val="28"/>
          <w:lang w:eastAsia="uk-UA"/>
        </w:rPr>
        <w:t>Лісов</w:t>
      </w:r>
      <w:r w:rsidRPr="00801E48">
        <w:rPr>
          <w:rFonts w:ascii="Times New Roman" w:eastAsia="Times New Roman" w:hAnsi="Times New Roman"/>
          <w:sz w:val="28"/>
          <w:szCs w:val="28"/>
          <w:lang w:eastAsia="uk-UA"/>
        </w:rPr>
        <w:t>ий</w:t>
      </w:r>
      <w:r w:rsidR="00FC0132" w:rsidRPr="00801E48">
        <w:rPr>
          <w:rFonts w:ascii="Times New Roman" w:eastAsia="Times New Roman" w:hAnsi="Times New Roman"/>
          <w:sz w:val="28"/>
          <w:szCs w:val="28"/>
          <w:lang w:eastAsia="uk-UA"/>
        </w:rPr>
        <w:t xml:space="preserve"> кодекс України</w:t>
      </w:r>
      <w:r w:rsidR="00832C1D">
        <w:rPr>
          <w:rFonts w:ascii="Times New Roman" w:eastAsia="Times New Roman" w:hAnsi="Times New Roman"/>
          <w:sz w:val="28"/>
          <w:szCs w:val="28"/>
          <w:lang w:eastAsia="uk-UA"/>
        </w:rPr>
        <w:t xml:space="preserve"> та постанова Кабінету Міністрів України </w:t>
      </w:r>
      <w:r w:rsidR="00066108">
        <w:rPr>
          <w:rFonts w:ascii="Times New Roman" w:eastAsia="Times New Roman" w:hAnsi="Times New Roman"/>
          <w:sz w:val="28"/>
          <w:szCs w:val="28"/>
          <w:lang w:eastAsia="uk-UA"/>
        </w:rPr>
        <w:t xml:space="preserve">від </w:t>
      </w:r>
      <w:r w:rsidR="00066108" w:rsidRPr="00066108">
        <w:rPr>
          <w:rFonts w:ascii="Times New Roman" w:eastAsia="Times New Roman" w:hAnsi="Times New Roman"/>
          <w:sz w:val="28"/>
          <w:szCs w:val="28"/>
          <w:lang w:eastAsia="uk-UA"/>
        </w:rPr>
        <w:t xml:space="preserve">23 квітня 2024 р. № 454 </w:t>
      </w:r>
      <w:r w:rsidR="00832C1D" w:rsidRPr="00832C1D">
        <w:rPr>
          <w:rFonts w:ascii="Times New Roman" w:eastAsia="Times New Roman" w:hAnsi="Times New Roman"/>
          <w:sz w:val="28"/>
          <w:szCs w:val="28"/>
          <w:lang w:eastAsia="uk-UA"/>
        </w:rPr>
        <w:t>“Деякі питання ведення лісового господарства у період дії правового режиму воєнного стану та внесення змін до постанови Кабінету Міністрів України від 12 травня 2007 р. № 724”</w:t>
      </w:r>
      <w:r w:rsidR="00832C1D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14:paraId="31730E25" w14:textId="77777777" w:rsidR="00EA797F" w:rsidRPr="00832C1D" w:rsidRDefault="00EA797F" w:rsidP="00A55131">
      <w:pPr>
        <w:tabs>
          <w:tab w:val="left" w:pos="567"/>
        </w:tabs>
        <w:spacing w:after="12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25F25D9D" w14:textId="77777777" w:rsidR="00535CCF" w:rsidRPr="00EE01C5" w:rsidRDefault="00535CCF" w:rsidP="009E39FC">
      <w:pPr>
        <w:pStyle w:val="a3"/>
        <w:numPr>
          <w:ilvl w:val="0"/>
          <w:numId w:val="2"/>
        </w:numPr>
        <w:tabs>
          <w:tab w:val="left" w:pos="567"/>
        </w:tabs>
        <w:spacing w:after="120" w:line="288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 w:rsidRPr="00EE01C5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Фінансово-економічне </w:t>
      </w:r>
      <w:r w:rsidR="003D0ED8" w:rsidRPr="00EE01C5">
        <w:rPr>
          <w:rFonts w:ascii="Times New Roman" w:eastAsia="Times New Roman" w:hAnsi="Times New Roman"/>
          <w:b/>
          <w:sz w:val="28"/>
          <w:szCs w:val="28"/>
          <w:lang w:eastAsia="uk-UA"/>
        </w:rPr>
        <w:t>обґрунтування</w:t>
      </w:r>
    </w:p>
    <w:p w14:paraId="5DFE098B" w14:textId="77777777" w:rsidR="00535CCF" w:rsidRDefault="00C61E53" w:rsidP="009E39FC">
      <w:pPr>
        <w:tabs>
          <w:tab w:val="left" w:pos="567"/>
        </w:tabs>
        <w:spacing w:after="12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Реалізація положень проє</w:t>
      </w:r>
      <w:r w:rsidR="002C0D3E" w:rsidRPr="00EE01C5">
        <w:rPr>
          <w:rFonts w:ascii="Times New Roman" w:eastAsia="Times New Roman" w:hAnsi="Times New Roman"/>
          <w:sz w:val="28"/>
          <w:szCs w:val="28"/>
          <w:lang w:eastAsia="uk-UA"/>
        </w:rPr>
        <w:t xml:space="preserve">кту постанови не потребує виділення </w:t>
      </w:r>
      <w:r w:rsidR="00EC0353" w:rsidRPr="00EE01C5">
        <w:rPr>
          <w:rFonts w:ascii="Times New Roman" w:eastAsia="Times New Roman" w:hAnsi="Times New Roman"/>
          <w:sz w:val="28"/>
          <w:szCs w:val="28"/>
          <w:lang w:eastAsia="uk-UA"/>
        </w:rPr>
        <w:t xml:space="preserve">додаткових </w:t>
      </w:r>
      <w:r w:rsidR="002C0D3E" w:rsidRPr="00EE01C5">
        <w:rPr>
          <w:rFonts w:ascii="Times New Roman" w:eastAsia="Times New Roman" w:hAnsi="Times New Roman"/>
          <w:sz w:val="28"/>
          <w:szCs w:val="28"/>
          <w:lang w:eastAsia="uk-UA"/>
        </w:rPr>
        <w:t xml:space="preserve">коштів </w:t>
      </w:r>
      <w:r w:rsidR="003D0ED8" w:rsidRPr="00EE01C5">
        <w:rPr>
          <w:rFonts w:ascii="Times New Roman" w:eastAsia="Times New Roman" w:hAnsi="Times New Roman"/>
          <w:sz w:val="28"/>
          <w:szCs w:val="28"/>
          <w:lang w:eastAsia="uk-UA"/>
        </w:rPr>
        <w:t>д</w:t>
      </w:r>
      <w:r w:rsidR="002C0D3E" w:rsidRPr="00EE01C5">
        <w:rPr>
          <w:rFonts w:ascii="Times New Roman" w:eastAsia="Times New Roman" w:hAnsi="Times New Roman"/>
          <w:sz w:val="28"/>
          <w:szCs w:val="28"/>
          <w:lang w:eastAsia="uk-UA"/>
        </w:rPr>
        <w:t xml:space="preserve">ержавного </w:t>
      </w:r>
      <w:r w:rsidR="003D0ED8" w:rsidRPr="00EE01C5">
        <w:rPr>
          <w:rFonts w:ascii="Times New Roman" w:eastAsia="Times New Roman" w:hAnsi="Times New Roman"/>
          <w:sz w:val="28"/>
          <w:szCs w:val="28"/>
          <w:lang w:eastAsia="uk-UA"/>
        </w:rPr>
        <w:t xml:space="preserve">та місцевих </w:t>
      </w:r>
      <w:r w:rsidR="002C0D3E" w:rsidRPr="00EE01C5">
        <w:rPr>
          <w:rFonts w:ascii="Times New Roman" w:eastAsia="Times New Roman" w:hAnsi="Times New Roman"/>
          <w:sz w:val="28"/>
          <w:szCs w:val="28"/>
          <w:lang w:eastAsia="uk-UA"/>
        </w:rPr>
        <w:t>бюджет</w:t>
      </w:r>
      <w:r w:rsidR="003D0ED8" w:rsidRPr="00EE01C5">
        <w:rPr>
          <w:rFonts w:ascii="Times New Roman" w:eastAsia="Times New Roman" w:hAnsi="Times New Roman"/>
          <w:sz w:val="28"/>
          <w:szCs w:val="28"/>
          <w:lang w:eastAsia="uk-UA"/>
        </w:rPr>
        <w:t>ів</w:t>
      </w:r>
      <w:r w:rsidR="006966B8" w:rsidRPr="00EE01C5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14:paraId="75C0EFD9" w14:textId="77777777" w:rsidR="00EA797F" w:rsidRPr="00EE01C5" w:rsidRDefault="00EA797F" w:rsidP="009E39FC">
      <w:pPr>
        <w:tabs>
          <w:tab w:val="left" w:pos="567"/>
        </w:tabs>
        <w:spacing w:after="12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05BE51F8" w14:textId="77777777" w:rsidR="00535CCF" w:rsidRPr="00432575" w:rsidRDefault="00535CCF" w:rsidP="009E39FC">
      <w:pPr>
        <w:pStyle w:val="a3"/>
        <w:numPr>
          <w:ilvl w:val="0"/>
          <w:numId w:val="2"/>
        </w:numPr>
        <w:tabs>
          <w:tab w:val="left" w:pos="567"/>
        </w:tabs>
        <w:spacing w:after="120" w:line="288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 w:rsidRPr="00432575">
        <w:rPr>
          <w:rFonts w:ascii="Times New Roman" w:eastAsia="Times New Roman" w:hAnsi="Times New Roman"/>
          <w:b/>
          <w:sz w:val="28"/>
          <w:szCs w:val="28"/>
          <w:lang w:eastAsia="uk-UA"/>
        </w:rPr>
        <w:t>Позиція заінтересованих сторін</w:t>
      </w:r>
    </w:p>
    <w:p w14:paraId="715B4D90" w14:textId="77777777" w:rsidR="00251D92" w:rsidRPr="00432575" w:rsidRDefault="00251D92" w:rsidP="009E39FC">
      <w:pPr>
        <w:spacing w:after="120" w:line="288" w:lineRule="auto"/>
        <w:ind w:firstLine="709"/>
        <w:jc w:val="both"/>
        <w:rPr>
          <w:rStyle w:val="rvts0"/>
          <w:rFonts w:ascii="Times New Roman" w:hAnsi="Times New Roman"/>
          <w:sz w:val="28"/>
          <w:szCs w:val="28"/>
        </w:rPr>
      </w:pPr>
      <w:r w:rsidRPr="00432575">
        <w:rPr>
          <w:rStyle w:val="rvts0"/>
          <w:rFonts w:ascii="Times New Roman" w:hAnsi="Times New Roman"/>
          <w:sz w:val="28"/>
          <w:szCs w:val="28"/>
        </w:rPr>
        <w:t>Про</w:t>
      </w:r>
      <w:r w:rsidR="00C61E53" w:rsidRPr="00432575">
        <w:rPr>
          <w:rStyle w:val="rvts0"/>
          <w:rFonts w:ascii="Times New Roman" w:hAnsi="Times New Roman"/>
          <w:sz w:val="28"/>
          <w:szCs w:val="28"/>
        </w:rPr>
        <w:t>є</w:t>
      </w:r>
      <w:r w:rsidRPr="00432575">
        <w:rPr>
          <w:rStyle w:val="rvts0"/>
          <w:rFonts w:ascii="Times New Roman" w:hAnsi="Times New Roman"/>
          <w:sz w:val="28"/>
          <w:szCs w:val="28"/>
        </w:rPr>
        <w:t xml:space="preserve">кт постанови потребує погодження з </w:t>
      </w:r>
      <w:r w:rsidR="00106FEB" w:rsidRPr="00432575">
        <w:rPr>
          <w:rStyle w:val="rvts0"/>
          <w:rFonts w:ascii="Times New Roman" w:hAnsi="Times New Roman"/>
          <w:sz w:val="28"/>
          <w:szCs w:val="28"/>
        </w:rPr>
        <w:t xml:space="preserve">Міністерством економіки </w:t>
      </w:r>
      <w:r w:rsidR="00FA29E0" w:rsidRPr="00432575">
        <w:rPr>
          <w:rStyle w:val="rvts0"/>
          <w:rFonts w:ascii="Times New Roman" w:hAnsi="Times New Roman"/>
          <w:sz w:val="28"/>
          <w:szCs w:val="28"/>
        </w:rPr>
        <w:t xml:space="preserve">та довкілля </w:t>
      </w:r>
      <w:r w:rsidR="00106FEB" w:rsidRPr="00432575">
        <w:rPr>
          <w:rStyle w:val="rvts0"/>
          <w:rFonts w:ascii="Times New Roman" w:hAnsi="Times New Roman"/>
          <w:sz w:val="28"/>
          <w:szCs w:val="28"/>
        </w:rPr>
        <w:t>України, Міністерством фінансів України</w:t>
      </w:r>
      <w:r w:rsidR="00C61E53" w:rsidRPr="00432575">
        <w:rPr>
          <w:rStyle w:val="rvts0"/>
          <w:rFonts w:ascii="Times New Roman" w:hAnsi="Times New Roman"/>
          <w:sz w:val="28"/>
          <w:szCs w:val="28"/>
        </w:rPr>
        <w:t xml:space="preserve">, Міністерством </w:t>
      </w:r>
      <w:hyperlink r:id="rId8" w:history="1">
        <w:r w:rsidR="00C61E53" w:rsidRPr="00432575">
          <w:rPr>
            <w:rFonts w:ascii="Times New Roman" w:eastAsia="Times New Roman" w:hAnsi="Times New Roman"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>аграрної політики та продовольства України</w:t>
        </w:r>
      </w:hyperlink>
      <w:r w:rsidR="00C61E53" w:rsidRPr="00432575">
        <w:rPr>
          <w:rFonts w:ascii="Times New Roman" w:eastAsia="Times New Roman" w:hAnsi="Times New Roman"/>
          <w:sz w:val="28"/>
          <w:szCs w:val="28"/>
          <w:lang w:eastAsia="ru-RU"/>
        </w:rPr>
        <w:t>, Міністерством оборони України</w:t>
      </w:r>
      <w:r w:rsidR="00FA29E0" w:rsidRPr="00432575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A21F09" w:rsidRPr="00432575">
        <w:rPr>
          <w:rFonts w:ascii="Times New Roman" w:eastAsia="Times New Roman" w:hAnsi="Times New Roman"/>
          <w:sz w:val="28"/>
          <w:szCs w:val="28"/>
          <w:lang w:eastAsia="ru-RU"/>
        </w:rPr>
        <w:t xml:space="preserve">Державною екологічною інспекцією України, </w:t>
      </w:r>
      <w:r w:rsidR="00C807F1">
        <w:rPr>
          <w:rFonts w:ascii="Times New Roman" w:eastAsia="Times New Roman" w:hAnsi="Times New Roman"/>
          <w:sz w:val="28"/>
          <w:szCs w:val="28"/>
          <w:lang w:eastAsia="ru-RU"/>
        </w:rPr>
        <w:t>Адміністрацією</w:t>
      </w:r>
      <w:r w:rsidR="00C807F1" w:rsidRPr="00C807F1">
        <w:rPr>
          <w:rFonts w:ascii="Times New Roman" w:eastAsia="Times New Roman" w:hAnsi="Times New Roman"/>
          <w:sz w:val="28"/>
          <w:szCs w:val="28"/>
          <w:lang w:eastAsia="ru-RU"/>
        </w:rPr>
        <w:t xml:space="preserve"> Державної прикордонної служби України</w:t>
      </w:r>
      <w:r w:rsidR="00106FEB" w:rsidRPr="00432575">
        <w:rPr>
          <w:rStyle w:val="rvts0"/>
          <w:rFonts w:ascii="Times New Roman" w:hAnsi="Times New Roman"/>
          <w:sz w:val="28"/>
          <w:szCs w:val="28"/>
        </w:rPr>
        <w:t>.</w:t>
      </w:r>
    </w:p>
    <w:p w14:paraId="56BB8F89" w14:textId="77777777" w:rsidR="00106FEB" w:rsidRPr="00432575" w:rsidRDefault="00A21F09" w:rsidP="009E39FC">
      <w:pPr>
        <w:pStyle w:val="rvps2"/>
        <w:shd w:val="clear" w:color="auto" w:fill="FFFFFF"/>
        <w:spacing w:before="0" w:beforeAutospacing="0" w:after="120" w:afterAutospacing="0" w:line="288" w:lineRule="auto"/>
        <w:ind w:firstLine="709"/>
        <w:jc w:val="both"/>
        <w:rPr>
          <w:spacing w:val="-2"/>
          <w:sz w:val="28"/>
          <w:szCs w:val="28"/>
          <w:lang w:val="uk-UA" w:eastAsia="uk-UA"/>
        </w:rPr>
      </w:pPr>
      <w:r w:rsidRPr="00432575">
        <w:rPr>
          <w:spacing w:val="-2"/>
          <w:sz w:val="28"/>
          <w:szCs w:val="28"/>
          <w:lang w:val="uk-UA" w:eastAsia="uk-UA"/>
        </w:rPr>
        <w:t>Проє</w:t>
      </w:r>
      <w:r w:rsidR="00106FEB" w:rsidRPr="00432575">
        <w:rPr>
          <w:spacing w:val="-2"/>
          <w:sz w:val="28"/>
          <w:szCs w:val="28"/>
          <w:lang w:val="uk-UA" w:eastAsia="uk-UA"/>
        </w:rPr>
        <w:t>кт постанови потребує проведення цифрової експертизи Міністерством цифрової трансформації України.</w:t>
      </w:r>
    </w:p>
    <w:p w14:paraId="747E6F48" w14:textId="77777777" w:rsidR="00106FEB" w:rsidRPr="00432575" w:rsidRDefault="00A21F09" w:rsidP="009E39FC">
      <w:pPr>
        <w:pStyle w:val="rvps2"/>
        <w:shd w:val="clear" w:color="auto" w:fill="FFFFFF"/>
        <w:spacing w:before="0" w:beforeAutospacing="0" w:after="120" w:afterAutospacing="0" w:line="288" w:lineRule="auto"/>
        <w:ind w:firstLine="709"/>
        <w:jc w:val="both"/>
        <w:rPr>
          <w:spacing w:val="-2"/>
          <w:sz w:val="28"/>
          <w:szCs w:val="28"/>
          <w:lang w:val="uk-UA" w:eastAsia="uk-UA"/>
        </w:rPr>
      </w:pPr>
      <w:r w:rsidRPr="00432575">
        <w:rPr>
          <w:spacing w:val="-2"/>
          <w:sz w:val="28"/>
          <w:szCs w:val="28"/>
          <w:lang w:val="uk-UA" w:eastAsia="uk-UA"/>
        </w:rPr>
        <w:t>Проє</w:t>
      </w:r>
      <w:r w:rsidR="00106FEB" w:rsidRPr="00432575">
        <w:rPr>
          <w:spacing w:val="-2"/>
          <w:sz w:val="28"/>
          <w:szCs w:val="28"/>
          <w:lang w:val="uk-UA" w:eastAsia="uk-UA"/>
        </w:rPr>
        <w:t xml:space="preserve">кт постанови потребує проведення правової експертизи Міністерством юстиції України. </w:t>
      </w:r>
    </w:p>
    <w:p w14:paraId="3180084E" w14:textId="77777777" w:rsidR="00106FEB" w:rsidRPr="00432575" w:rsidRDefault="00A21F09" w:rsidP="009E39FC">
      <w:pPr>
        <w:pStyle w:val="rvps2"/>
        <w:shd w:val="clear" w:color="auto" w:fill="FFFFFF"/>
        <w:spacing w:before="0" w:beforeAutospacing="0" w:after="120" w:afterAutospacing="0" w:line="288" w:lineRule="auto"/>
        <w:ind w:firstLine="709"/>
        <w:jc w:val="both"/>
        <w:rPr>
          <w:spacing w:val="-2"/>
          <w:sz w:val="28"/>
          <w:szCs w:val="28"/>
          <w:lang w:val="uk-UA" w:eastAsia="uk-UA"/>
        </w:rPr>
      </w:pPr>
      <w:r w:rsidRPr="00432575">
        <w:rPr>
          <w:spacing w:val="-2"/>
          <w:sz w:val="28"/>
          <w:szCs w:val="28"/>
          <w:lang w:val="uk-UA" w:eastAsia="uk-UA"/>
        </w:rPr>
        <w:t>Проє</w:t>
      </w:r>
      <w:r w:rsidR="00106FEB" w:rsidRPr="00432575">
        <w:rPr>
          <w:spacing w:val="-2"/>
          <w:sz w:val="28"/>
          <w:szCs w:val="28"/>
          <w:lang w:val="uk-UA" w:eastAsia="uk-UA"/>
        </w:rPr>
        <w:t>кт постанови не потребує проведення консультацій із заінтересованими сторонами.</w:t>
      </w:r>
    </w:p>
    <w:p w14:paraId="17CB6896" w14:textId="77777777" w:rsidR="00106FEB" w:rsidRPr="00432575" w:rsidRDefault="00A21F09" w:rsidP="009E39FC">
      <w:pPr>
        <w:pStyle w:val="rvps2"/>
        <w:shd w:val="clear" w:color="auto" w:fill="FFFFFF"/>
        <w:spacing w:before="0" w:beforeAutospacing="0" w:after="120" w:afterAutospacing="0" w:line="288" w:lineRule="auto"/>
        <w:ind w:firstLine="709"/>
        <w:jc w:val="both"/>
        <w:rPr>
          <w:spacing w:val="-2"/>
          <w:sz w:val="28"/>
          <w:szCs w:val="28"/>
          <w:lang w:val="uk-UA" w:eastAsia="uk-UA"/>
        </w:rPr>
      </w:pPr>
      <w:r w:rsidRPr="00432575">
        <w:rPr>
          <w:spacing w:val="-2"/>
          <w:sz w:val="28"/>
          <w:szCs w:val="28"/>
          <w:lang w:val="uk-UA" w:eastAsia="uk-UA"/>
        </w:rPr>
        <w:t>Проє</w:t>
      </w:r>
      <w:r w:rsidR="00106FEB" w:rsidRPr="00432575">
        <w:rPr>
          <w:spacing w:val="-2"/>
          <w:sz w:val="28"/>
          <w:szCs w:val="28"/>
          <w:lang w:val="uk-UA" w:eastAsia="uk-UA"/>
        </w:rPr>
        <w:t>кт постанови потребує направлення до Національного агентства з питань запобігання корупції для визначення необхідності проведення антикорупційної експертизи.</w:t>
      </w:r>
    </w:p>
    <w:p w14:paraId="71780A92" w14:textId="77777777" w:rsidR="00106FEB" w:rsidRPr="00432575" w:rsidRDefault="00A21F09" w:rsidP="009E39FC">
      <w:pPr>
        <w:spacing w:after="12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2575">
        <w:rPr>
          <w:rFonts w:ascii="Times New Roman" w:eastAsia="Times New Roman" w:hAnsi="Times New Roman"/>
          <w:sz w:val="28"/>
          <w:szCs w:val="28"/>
          <w:lang w:eastAsia="ru-RU"/>
        </w:rPr>
        <w:t>Проє</w:t>
      </w:r>
      <w:r w:rsidR="00106FEB" w:rsidRPr="00432575">
        <w:rPr>
          <w:rFonts w:ascii="Times New Roman" w:eastAsia="Times New Roman" w:hAnsi="Times New Roman"/>
          <w:sz w:val="28"/>
          <w:szCs w:val="28"/>
          <w:lang w:eastAsia="ru-RU"/>
        </w:rPr>
        <w:t>кт постанови не стосується питань функціонування місцевого самоврядування, прав та інтересів територіальних громад, місцевого та регіонального розвитку, соціально-трудової сфери, прав осіб з інвалідністю, функціонування і застосування української мови як державної.</w:t>
      </w:r>
    </w:p>
    <w:p w14:paraId="253A7934" w14:textId="77777777" w:rsidR="00106FEB" w:rsidRPr="00432575" w:rsidRDefault="00106FEB" w:rsidP="009E39FC">
      <w:pPr>
        <w:spacing w:after="12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2575">
        <w:rPr>
          <w:rFonts w:ascii="Times New Roman" w:eastAsia="Times New Roman" w:hAnsi="Times New Roman"/>
          <w:sz w:val="28"/>
          <w:szCs w:val="28"/>
          <w:lang w:eastAsia="ru-RU"/>
        </w:rPr>
        <w:t>Про</w:t>
      </w:r>
      <w:r w:rsidR="00A21F09" w:rsidRPr="00432575">
        <w:rPr>
          <w:rFonts w:ascii="Times New Roman" w:eastAsia="Times New Roman" w:hAnsi="Times New Roman"/>
          <w:sz w:val="28"/>
          <w:szCs w:val="28"/>
          <w:lang w:eastAsia="ru-RU"/>
        </w:rPr>
        <w:t>є</w:t>
      </w:r>
      <w:r w:rsidRPr="00432575">
        <w:rPr>
          <w:rFonts w:ascii="Times New Roman" w:eastAsia="Times New Roman" w:hAnsi="Times New Roman"/>
          <w:sz w:val="28"/>
          <w:szCs w:val="28"/>
          <w:lang w:eastAsia="ru-RU"/>
        </w:rPr>
        <w:t>кт постанови не потребує розгляду Науковим комітетом Національної ради України з питань розвитку науки і технологій.</w:t>
      </w:r>
    </w:p>
    <w:p w14:paraId="4F488499" w14:textId="77777777" w:rsidR="00106FEB" w:rsidRDefault="00106FEB" w:rsidP="009E39FC">
      <w:pPr>
        <w:spacing w:after="12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257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</w:t>
      </w:r>
      <w:r w:rsidR="00A21F09" w:rsidRPr="00432575">
        <w:rPr>
          <w:rFonts w:ascii="Times New Roman" w:eastAsia="Times New Roman" w:hAnsi="Times New Roman"/>
          <w:sz w:val="28"/>
          <w:szCs w:val="28"/>
          <w:lang w:eastAsia="ru-RU"/>
        </w:rPr>
        <w:t>ля громадського обговорення проє</w:t>
      </w:r>
      <w:r w:rsidRPr="00432575">
        <w:rPr>
          <w:rFonts w:ascii="Times New Roman" w:eastAsia="Times New Roman" w:hAnsi="Times New Roman"/>
          <w:sz w:val="28"/>
          <w:szCs w:val="28"/>
          <w:lang w:eastAsia="ru-RU"/>
        </w:rPr>
        <w:t>кт постанови розміщено на офіційному вебсайті Держлісагентства</w:t>
      </w:r>
      <w:r w:rsidR="00445951" w:rsidRPr="00432575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hyperlink r:id="rId9" w:history="1">
        <w:r w:rsidR="00EA797F" w:rsidRPr="00F21DF7">
          <w:rPr>
            <w:rStyle w:val="ab"/>
            <w:rFonts w:ascii="Times New Roman" w:eastAsia="Times New Roman" w:hAnsi="Times New Roman"/>
            <w:sz w:val="28"/>
            <w:szCs w:val="28"/>
            <w:lang w:eastAsia="ru-RU"/>
          </w:rPr>
          <w:t>https://forest.gov.ua</w:t>
        </w:r>
      </w:hyperlink>
      <w:r w:rsidR="00445951" w:rsidRPr="00432575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43257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C13D114" w14:textId="77777777" w:rsidR="00EA797F" w:rsidRPr="00EE01C5" w:rsidRDefault="00EA797F" w:rsidP="009E39FC">
      <w:pPr>
        <w:spacing w:after="12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F48AA89" w14:textId="77777777" w:rsidR="00535CCF" w:rsidRPr="00EE01C5" w:rsidRDefault="00535CCF" w:rsidP="009E39FC">
      <w:pPr>
        <w:pStyle w:val="a3"/>
        <w:numPr>
          <w:ilvl w:val="0"/>
          <w:numId w:val="2"/>
        </w:numPr>
        <w:tabs>
          <w:tab w:val="left" w:pos="567"/>
        </w:tabs>
        <w:spacing w:after="120" w:line="288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 w:rsidRPr="00EE01C5">
        <w:rPr>
          <w:rFonts w:ascii="Times New Roman" w:eastAsia="Times New Roman" w:hAnsi="Times New Roman"/>
          <w:b/>
          <w:sz w:val="28"/>
          <w:szCs w:val="28"/>
          <w:lang w:eastAsia="uk-UA"/>
        </w:rPr>
        <w:t>Оцінка відповідності</w:t>
      </w:r>
    </w:p>
    <w:p w14:paraId="71C2FB12" w14:textId="77777777" w:rsidR="00535CCF" w:rsidRPr="00EE01C5" w:rsidRDefault="00A21F09" w:rsidP="009E39FC">
      <w:pPr>
        <w:tabs>
          <w:tab w:val="left" w:pos="567"/>
        </w:tabs>
        <w:spacing w:after="12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У проє</w:t>
      </w:r>
      <w:r w:rsidR="00356014" w:rsidRPr="00EE01C5">
        <w:rPr>
          <w:rFonts w:ascii="Times New Roman" w:eastAsia="Times New Roman" w:hAnsi="Times New Roman"/>
          <w:sz w:val="28"/>
          <w:szCs w:val="28"/>
          <w:lang w:eastAsia="uk-UA"/>
        </w:rPr>
        <w:t xml:space="preserve">кті постанови відсутні положення, що стосуються зобов’язань України у сфері європейських інтеграцій; прав та свобод, гарантованих Конвенцією про захист прав людини і основоположних свобод; впливають на забезпечення рівних прав та можливостей </w:t>
      </w:r>
      <w:r w:rsidR="00C94123" w:rsidRPr="00EE01C5">
        <w:rPr>
          <w:rFonts w:ascii="Times New Roman" w:eastAsia="Times New Roman" w:hAnsi="Times New Roman"/>
          <w:sz w:val="28"/>
          <w:szCs w:val="28"/>
          <w:lang w:eastAsia="uk-UA"/>
        </w:rPr>
        <w:t>жінок і чоловіків; містять ризики вчинення корупційних правопорушень та правопорушень, пов’язаних з корупцією; створюють підстави для дискримінації.</w:t>
      </w:r>
    </w:p>
    <w:p w14:paraId="6026CF4F" w14:textId="77777777" w:rsidR="00C94123" w:rsidRDefault="00A21F09" w:rsidP="009E39FC">
      <w:pPr>
        <w:tabs>
          <w:tab w:val="left" w:pos="567"/>
        </w:tabs>
        <w:spacing w:after="12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Проє</w:t>
      </w:r>
      <w:r w:rsidR="00C94123" w:rsidRPr="00EE01C5">
        <w:rPr>
          <w:rFonts w:ascii="Times New Roman" w:eastAsia="Times New Roman" w:hAnsi="Times New Roman"/>
          <w:sz w:val="28"/>
          <w:szCs w:val="28"/>
          <w:lang w:eastAsia="uk-UA"/>
        </w:rPr>
        <w:t>кт постанови не потребує проведення громадської антикорупційної, антидискримінаційної та гендерно-правової експертизи.</w:t>
      </w:r>
    </w:p>
    <w:p w14:paraId="4BEBE795" w14:textId="77777777" w:rsidR="00EA797F" w:rsidRPr="00EE01C5" w:rsidRDefault="00EA797F" w:rsidP="009E39FC">
      <w:pPr>
        <w:tabs>
          <w:tab w:val="left" w:pos="567"/>
        </w:tabs>
        <w:spacing w:after="12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34202FD2" w14:textId="77777777" w:rsidR="00535CCF" w:rsidRPr="00EE01C5" w:rsidRDefault="00535CCF" w:rsidP="009E39FC">
      <w:pPr>
        <w:pStyle w:val="a3"/>
        <w:numPr>
          <w:ilvl w:val="0"/>
          <w:numId w:val="2"/>
        </w:numPr>
        <w:tabs>
          <w:tab w:val="left" w:pos="567"/>
        </w:tabs>
        <w:spacing w:after="120" w:line="288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 w:rsidRPr="00EE01C5">
        <w:rPr>
          <w:rFonts w:ascii="Times New Roman" w:eastAsia="Times New Roman" w:hAnsi="Times New Roman"/>
          <w:b/>
          <w:sz w:val="28"/>
          <w:szCs w:val="28"/>
          <w:lang w:eastAsia="uk-UA"/>
        </w:rPr>
        <w:t>Прогноз результатів</w:t>
      </w:r>
    </w:p>
    <w:p w14:paraId="51D76C52" w14:textId="77777777" w:rsidR="00DA6E5B" w:rsidRPr="001226A6" w:rsidRDefault="00DA6E5B" w:rsidP="009E39FC">
      <w:pPr>
        <w:tabs>
          <w:tab w:val="left" w:pos="993"/>
        </w:tabs>
        <w:spacing w:after="12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26A6">
        <w:rPr>
          <w:rFonts w:ascii="Times New Roman" w:eastAsia="Times New Roman" w:hAnsi="Times New Roman"/>
          <w:sz w:val="28"/>
          <w:szCs w:val="28"/>
          <w:lang w:eastAsia="ru-RU"/>
        </w:rPr>
        <w:t xml:space="preserve">Проєкт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постанови </w:t>
      </w:r>
      <w:r w:rsidRPr="001226A6">
        <w:rPr>
          <w:rFonts w:ascii="Times New Roman" w:eastAsia="Times New Roman" w:hAnsi="Times New Roman"/>
          <w:sz w:val="28"/>
          <w:szCs w:val="28"/>
          <w:lang w:eastAsia="ru-RU"/>
        </w:rPr>
        <w:t>за предметом правового регулювання не матиме впливу на ринкове середовище, забезпечення захисту прав та інтересів суб’єктів господарювання, громадян і держави; розвиток регіонів, підвищення чи зниження спроможності територіальних громад; ринок праці, рівень зайнятості населення; громадське здоров’я, покращення чи погіршення стану здоров’я населення або його окремих груп; екологію та навколишнє природне середовище, обсяг природних ресурсів, рівень забруднення атмосферного повітря, води, земель, зокрема забруднення утвореними відходами, інші суспільні відносини.</w:t>
      </w:r>
    </w:p>
    <w:p w14:paraId="5063683F" w14:textId="77777777" w:rsidR="00106FEB" w:rsidRDefault="00106FEB" w:rsidP="009E39FC">
      <w:pPr>
        <w:tabs>
          <w:tab w:val="left" w:pos="567"/>
        </w:tabs>
        <w:spacing w:after="12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EE01C5">
        <w:rPr>
          <w:rFonts w:ascii="Times New Roman" w:eastAsia="Times New Roman" w:hAnsi="Times New Roman"/>
          <w:sz w:val="28"/>
          <w:szCs w:val="28"/>
          <w:lang w:eastAsia="uk-UA"/>
        </w:rPr>
        <w:t xml:space="preserve">Затвердження нормативно-правового акту </w:t>
      </w:r>
      <w:r w:rsidR="00E01B11" w:rsidRPr="00EE01C5">
        <w:rPr>
          <w:rFonts w:ascii="Times New Roman" w:eastAsia="Times New Roman" w:hAnsi="Times New Roman"/>
          <w:sz w:val="28"/>
          <w:szCs w:val="28"/>
          <w:lang w:eastAsia="uk-UA"/>
        </w:rPr>
        <w:t xml:space="preserve">сприятиме формуванню правової основи ведення лісового господарства </w:t>
      </w:r>
      <w:r w:rsidR="00D55F0C" w:rsidRPr="00D55F0C">
        <w:rPr>
          <w:rFonts w:ascii="Times New Roman" w:eastAsia="Times New Roman" w:hAnsi="Times New Roman"/>
          <w:sz w:val="28"/>
          <w:szCs w:val="28"/>
          <w:lang w:eastAsia="uk-UA"/>
        </w:rPr>
        <w:t>в умовах воєнного стану</w:t>
      </w:r>
      <w:r w:rsidR="00D55F0C">
        <w:rPr>
          <w:rFonts w:ascii="Times New Roman" w:eastAsia="Times New Roman" w:hAnsi="Times New Roman"/>
          <w:sz w:val="28"/>
          <w:szCs w:val="28"/>
          <w:lang w:eastAsia="uk-UA"/>
        </w:rPr>
        <w:t xml:space="preserve"> та забезпечить оперативне реагування на зміну безпекової ситуації.</w:t>
      </w:r>
    </w:p>
    <w:p w14:paraId="10A3064A" w14:textId="77777777" w:rsidR="0080328B" w:rsidRDefault="00DA6E5B" w:rsidP="0080328B">
      <w:pPr>
        <w:pStyle w:val="rvps2"/>
        <w:shd w:val="clear" w:color="auto" w:fill="FFFFFF"/>
        <w:spacing w:before="0" w:beforeAutospacing="0" w:after="120" w:afterAutospacing="0" w:line="288" w:lineRule="auto"/>
        <w:ind w:firstLine="709"/>
        <w:jc w:val="both"/>
        <w:rPr>
          <w:sz w:val="28"/>
          <w:szCs w:val="28"/>
          <w:lang w:val="uk-UA"/>
        </w:rPr>
      </w:pPr>
      <w:r w:rsidRPr="00BF685C">
        <w:rPr>
          <w:sz w:val="28"/>
          <w:szCs w:val="28"/>
        </w:rPr>
        <w:t xml:space="preserve">Прийняття </w:t>
      </w:r>
      <w:r w:rsidR="00011748">
        <w:rPr>
          <w:sz w:val="28"/>
          <w:szCs w:val="28"/>
        </w:rPr>
        <w:t>п</w:t>
      </w:r>
      <w:r w:rsidR="00011748" w:rsidRPr="001226A6">
        <w:rPr>
          <w:sz w:val="28"/>
          <w:szCs w:val="28"/>
        </w:rPr>
        <w:t>роєкт</w:t>
      </w:r>
      <w:r w:rsidR="00011748">
        <w:rPr>
          <w:sz w:val="28"/>
          <w:szCs w:val="28"/>
        </w:rPr>
        <w:t>у</w:t>
      </w:r>
      <w:r w:rsidR="00011748" w:rsidRPr="001226A6">
        <w:rPr>
          <w:sz w:val="28"/>
          <w:szCs w:val="28"/>
        </w:rPr>
        <w:t xml:space="preserve"> </w:t>
      </w:r>
      <w:r w:rsidR="00011748">
        <w:rPr>
          <w:sz w:val="28"/>
          <w:szCs w:val="28"/>
        </w:rPr>
        <w:t>постанови</w:t>
      </w:r>
      <w:r w:rsidRPr="00BF685C">
        <w:rPr>
          <w:sz w:val="28"/>
          <w:szCs w:val="28"/>
        </w:rPr>
        <w:t xml:space="preserve"> дозволить</w:t>
      </w:r>
      <w:r w:rsidR="0080328B">
        <w:rPr>
          <w:sz w:val="28"/>
          <w:szCs w:val="28"/>
          <w:lang w:val="uk-UA"/>
        </w:rPr>
        <w:t>:</w:t>
      </w:r>
    </w:p>
    <w:p w14:paraId="593510B6" w14:textId="77777777" w:rsidR="0080328B" w:rsidRPr="004D605E" w:rsidRDefault="0080328B" w:rsidP="0080328B">
      <w:pPr>
        <w:pStyle w:val="rvps2"/>
        <w:shd w:val="clear" w:color="auto" w:fill="FFFFFF"/>
        <w:spacing w:before="0" w:beforeAutospacing="0" w:after="120" w:afterAutospacing="0" w:line="288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зменшити термін розгляду документів необхідних для в</w:t>
      </w:r>
      <w:r w:rsidRPr="004D605E">
        <w:rPr>
          <w:sz w:val="28"/>
          <w:szCs w:val="28"/>
          <w:lang w:val="uk-UA"/>
        </w:rPr>
        <w:t>идач</w:t>
      </w:r>
      <w:r>
        <w:rPr>
          <w:sz w:val="28"/>
          <w:szCs w:val="28"/>
          <w:lang w:val="uk-UA"/>
        </w:rPr>
        <w:t>і</w:t>
      </w:r>
      <w:r w:rsidRPr="004D605E">
        <w:rPr>
          <w:sz w:val="28"/>
          <w:szCs w:val="28"/>
          <w:lang w:val="uk-UA"/>
        </w:rPr>
        <w:t xml:space="preserve"> спеціального дозволу на спеціальне використання лісових ресурсів (лісорубного квитка) для проведення рубок у прикордонній смузі з метою облаштування інженерних загороджень до двох робочих днів з дня отримання заяви;</w:t>
      </w:r>
    </w:p>
    <w:p w14:paraId="63CEE910" w14:textId="77777777" w:rsidR="0080328B" w:rsidRDefault="00DA6E5B" w:rsidP="0080328B">
      <w:pPr>
        <w:pStyle w:val="rvps2"/>
        <w:shd w:val="clear" w:color="auto" w:fill="FFFFFF"/>
        <w:spacing w:before="0" w:beforeAutospacing="0" w:after="120" w:afterAutospacing="0" w:line="288" w:lineRule="auto"/>
        <w:ind w:firstLine="709"/>
        <w:jc w:val="both"/>
        <w:rPr>
          <w:rStyle w:val="ab"/>
          <w:bCs/>
          <w:color w:val="auto"/>
          <w:sz w:val="28"/>
          <w:szCs w:val="28"/>
          <w:u w:val="none"/>
          <w:lang w:val="uk-UA"/>
        </w:rPr>
      </w:pPr>
      <w:r w:rsidRPr="00BF685C">
        <w:rPr>
          <w:sz w:val="28"/>
          <w:szCs w:val="28"/>
        </w:rPr>
        <w:t xml:space="preserve">врегулювати </w:t>
      </w:r>
      <w:r w:rsidR="0080328B">
        <w:rPr>
          <w:sz w:val="28"/>
          <w:szCs w:val="28"/>
        </w:rPr>
        <w:t xml:space="preserve">питання </w:t>
      </w:r>
      <w:r w:rsidR="0080328B">
        <w:rPr>
          <w:sz w:val="28"/>
          <w:szCs w:val="28"/>
          <w:lang w:val="uk-UA"/>
        </w:rPr>
        <w:t xml:space="preserve">розширення переліку територій, </w:t>
      </w:r>
      <w:r w:rsidR="0080328B" w:rsidRPr="004D605E">
        <w:rPr>
          <w:sz w:val="28"/>
          <w:szCs w:val="28"/>
          <w:lang w:val="uk-UA"/>
        </w:rPr>
        <w:t xml:space="preserve">на яких </w:t>
      </w:r>
      <w:r w:rsidR="0080328B">
        <w:rPr>
          <w:sz w:val="28"/>
          <w:szCs w:val="28"/>
          <w:lang w:val="uk-UA"/>
        </w:rPr>
        <w:t>в</w:t>
      </w:r>
      <w:r w:rsidR="0080328B" w:rsidRPr="004D605E">
        <w:rPr>
          <w:sz w:val="28"/>
          <w:szCs w:val="28"/>
          <w:lang w:val="uk-UA"/>
        </w:rPr>
        <w:t>ирубування дерев</w:t>
      </w:r>
      <w:r w:rsidR="00A55131">
        <w:rPr>
          <w:sz w:val="28"/>
          <w:szCs w:val="28"/>
          <w:lang w:val="uk-UA"/>
        </w:rPr>
        <w:t xml:space="preserve"> і чагарників </w:t>
      </w:r>
      <w:r w:rsidR="0080328B" w:rsidRPr="004D605E">
        <w:rPr>
          <w:sz w:val="28"/>
          <w:szCs w:val="28"/>
          <w:lang w:val="uk-UA"/>
        </w:rPr>
        <w:t xml:space="preserve">та їх вивезення під час проведення рубок для </w:t>
      </w:r>
      <w:r w:rsidR="0080328B" w:rsidRPr="004D605E">
        <w:rPr>
          <w:sz w:val="28"/>
          <w:szCs w:val="28"/>
          <w:lang w:val="uk-UA"/>
        </w:rPr>
        <w:lastRenderedPageBreak/>
        <w:t xml:space="preserve">невідкладного створення оборонних рубежів, природних бар’єрів чи перешкод для </w:t>
      </w:r>
      <w:r w:rsidR="0080328B" w:rsidRPr="004D605E">
        <w:rPr>
          <w:rStyle w:val="ab"/>
          <w:bCs/>
          <w:color w:val="auto"/>
          <w:sz w:val="28"/>
          <w:szCs w:val="28"/>
          <w:u w:val="none"/>
          <w:lang w:val="uk-UA"/>
        </w:rPr>
        <w:t>пересування противника</w:t>
      </w:r>
      <w:r w:rsidR="0080328B">
        <w:rPr>
          <w:rStyle w:val="ab"/>
          <w:bCs/>
          <w:color w:val="auto"/>
          <w:sz w:val="28"/>
          <w:szCs w:val="28"/>
          <w:u w:val="none"/>
          <w:lang w:val="uk-UA"/>
        </w:rPr>
        <w:t>,</w:t>
      </w:r>
      <w:r w:rsidR="0080328B" w:rsidRPr="004D605E">
        <w:rPr>
          <w:rStyle w:val="ab"/>
          <w:bCs/>
          <w:color w:val="auto"/>
          <w:sz w:val="28"/>
          <w:szCs w:val="28"/>
          <w:u w:val="none"/>
          <w:lang w:val="uk-UA"/>
        </w:rPr>
        <w:t xml:space="preserve"> </w:t>
      </w:r>
      <w:r w:rsidR="0080328B" w:rsidRPr="004D605E">
        <w:rPr>
          <w:sz w:val="28"/>
          <w:szCs w:val="28"/>
          <w:lang w:val="uk-UA"/>
        </w:rPr>
        <w:t>може здійснюватися підрозділами сил оборони без оформлення спеціального дозволу на спеціальне використання лісових ресурсів (лісорубного квитка) та без обстежень комісій за потреби, яка виникає у разі зміни оперативної обстановки</w:t>
      </w:r>
      <w:r w:rsidR="0080328B">
        <w:rPr>
          <w:sz w:val="28"/>
          <w:szCs w:val="28"/>
          <w:lang w:val="uk-UA"/>
        </w:rPr>
        <w:t xml:space="preserve">, що </w:t>
      </w:r>
      <w:r w:rsidR="0080328B" w:rsidRPr="004D605E">
        <w:rPr>
          <w:sz w:val="28"/>
          <w:szCs w:val="28"/>
          <w:lang w:val="uk-UA"/>
        </w:rPr>
        <w:t>визнач</w:t>
      </w:r>
      <w:r w:rsidR="0080328B">
        <w:rPr>
          <w:sz w:val="28"/>
          <w:szCs w:val="28"/>
          <w:lang w:val="uk-UA"/>
        </w:rPr>
        <w:t>ається</w:t>
      </w:r>
      <w:r w:rsidR="0080328B" w:rsidRPr="004D605E">
        <w:rPr>
          <w:sz w:val="28"/>
          <w:szCs w:val="28"/>
          <w:lang w:val="uk-UA"/>
        </w:rPr>
        <w:t xml:space="preserve"> рішенням ради оборони області</w:t>
      </w:r>
      <w:r w:rsidR="0080328B" w:rsidRPr="004D605E">
        <w:rPr>
          <w:rStyle w:val="ab"/>
          <w:bCs/>
          <w:color w:val="auto"/>
          <w:sz w:val="28"/>
          <w:szCs w:val="28"/>
          <w:u w:val="none"/>
          <w:lang w:val="uk-UA"/>
        </w:rPr>
        <w:t>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445"/>
        <w:gridCol w:w="4960"/>
      </w:tblGrid>
      <w:tr w:rsidR="000969FA" w:rsidRPr="003B1765" w14:paraId="6E2462C4" w14:textId="77777777" w:rsidTr="00A55131">
        <w:trPr>
          <w:trHeight w:val="827"/>
        </w:trPr>
        <w:tc>
          <w:tcPr>
            <w:tcW w:w="2376" w:type="dxa"/>
            <w:shd w:val="clear" w:color="auto" w:fill="auto"/>
            <w:vAlign w:val="center"/>
          </w:tcPr>
          <w:p w14:paraId="13CFE794" w14:textId="77777777" w:rsidR="000969FA" w:rsidRPr="0080328B" w:rsidRDefault="000969FA" w:rsidP="00A55131">
            <w:pPr>
              <w:pStyle w:val="HTML"/>
              <w:spacing w:after="120" w:line="288" w:lineRule="auto"/>
              <w:ind w:firstLine="31"/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0328B">
              <w:rPr>
                <w:rFonts w:ascii="Times New Roman" w:hAnsi="Times New Roman"/>
                <w:sz w:val="24"/>
                <w:szCs w:val="24"/>
                <w:lang w:val="uk-UA" w:eastAsia="en-US"/>
              </w:rPr>
              <w:t>Заінтересована сторона</w:t>
            </w:r>
          </w:p>
        </w:tc>
        <w:tc>
          <w:tcPr>
            <w:tcW w:w="2445" w:type="dxa"/>
            <w:shd w:val="clear" w:color="auto" w:fill="auto"/>
            <w:vAlign w:val="center"/>
          </w:tcPr>
          <w:p w14:paraId="29F3C74C" w14:textId="77777777" w:rsidR="000969FA" w:rsidRPr="0080328B" w:rsidRDefault="000969FA" w:rsidP="00A55131">
            <w:pPr>
              <w:pStyle w:val="HTML"/>
              <w:spacing w:after="120" w:line="288" w:lineRule="auto"/>
              <w:ind w:firstLine="31"/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0328B">
              <w:rPr>
                <w:rFonts w:ascii="Times New Roman" w:hAnsi="Times New Roman"/>
                <w:sz w:val="24"/>
                <w:szCs w:val="24"/>
                <w:lang w:val="uk-UA" w:eastAsia="en-US"/>
              </w:rPr>
              <w:t>Вплив реалізації акта на заінтересовану сторону</w:t>
            </w:r>
          </w:p>
        </w:tc>
        <w:tc>
          <w:tcPr>
            <w:tcW w:w="4960" w:type="dxa"/>
            <w:shd w:val="clear" w:color="auto" w:fill="auto"/>
            <w:vAlign w:val="center"/>
          </w:tcPr>
          <w:p w14:paraId="083180BC" w14:textId="77777777" w:rsidR="000969FA" w:rsidRPr="0080328B" w:rsidRDefault="000969FA" w:rsidP="00A55131">
            <w:pPr>
              <w:pStyle w:val="HTML"/>
              <w:spacing w:after="120" w:line="288" w:lineRule="auto"/>
              <w:ind w:firstLine="31"/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0328B">
              <w:rPr>
                <w:rFonts w:ascii="Times New Roman" w:hAnsi="Times New Roman"/>
                <w:sz w:val="24"/>
                <w:szCs w:val="24"/>
                <w:lang w:val="uk-UA" w:eastAsia="en-US"/>
              </w:rPr>
              <w:t>Пояснення очікуваного впливу</w:t>
            </w:r>
          </w:p>
        </w:tc>
      </w:tr>
      <w:tr w:rsidR="000969FA" w:rsidRPr="003B1765" w14:paraId="40851BF9" w14:textId="77777777" w:rsidTr="0080328B">
        <w:tc>
          <w:tcPr>
            <w:tcW w:w="2376" w:type="dxa"/>
            <w:shd w:val="clear" w:color="auto" w:fill="auto"/>
          </w:tcPr>
          <w:p w14:paraId="04EDFB6F" w14:textId="77777777" w:rsidR="000969FA" w:rsidRPr="0080328B" w:rsidRDefault="000969FA" w:rsidP="0080328B">
            <w:pPr>
              <w:pStyle w:val="HTML"/>
              <w:spacing w:after="120" w:line="288" w:lineRule="auto"/>
              <w:ind w:firstLine="142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0328B">
              <w:rPr>
                <w:rFonts w:ascii="Times New Roman" w:hAnsi="Times New Roman"/>
                <w:sz w:val="24"/>
                <w:szCs w:val="24"/>
                <w:lang w:val="uk-UA" w:eastAsia="en-US"/>
              </w:rPr>
              <w:t>Лісокористувачі</w:t>
            </w:r>
            <w:r w:rsidR="00A55131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та сили оборони</w:t>
            </w:r>
          </w:p>
        </w:tc>
        <w:tc>
          <w:tcPr>
            <w:tcW w:w="2445" w:type="dxa"/>
            <w:shd w:val="clear" w:color="auto" w:fill="auto"/>
          </w:tcPr>
          <w:p w14:paraId="38D3791D" w14:textId="77777777" w:rsidR="000969FA" w:rsidRPr="0080328B" w:rsidRDefault="000969FA" w:rsidP="0080328B">
            <w:pPr>
              <w:pStyle w:val="HTML"/>
              <w:spacing w:after="120" w:line="288" w:lineRule="auto"/>
              <w:ind w:firstLine="214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0328B">
              <w:rPr>
                <w:rFonts w:ascii="Times New Roman" w:hAnsi="Times New Roman"/>
                <w:sz w:val="24"/>
                <w:szCs w:val="24"/>
                <w:lang w:val="uk-UA" w:eastAsia="en-US"/>
              </w:rPr>
              <w:t>Позитивний вплив</w:t>
            </w:r>
          </w:p>
        </w:tc>
        <w:tc>
          <w:tcPr>
            <w:tcW w:w="4960" w:type="dxa"/>
            <w:shd w:val="clear" w:color="auto" w:fill="auto"/>
          </w:tcPr>
          <w:p w14:paraId="23DA1252" w14:textId="77777777" w:rsidR="0008403D" w:rsidRPr="0008403D" w:rsidRDefault="00011748" w:rsidP="0080328B">
            <w:pPr>
              <w:pStyle w:val="HTML"/>
              <w:spacing w:after="120" w:line="288" w:lineRule="auto"/>
              <w:ind w:firstLine="250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08403D">
              <w:rPr>
                <w:rFonts w:ascii="Times New Roman" w:hAnsi="Times New Roman"/>
                <w:color w:val="auto"/>
                <w:sz w:val="24"/>
                <w:szCs w:val="24"/>
                <w:lang w:val="uk-UA" w:eastAsia="ru-RU"/>
              </w:rPr>
              <w:t xml:space="preserve">Проведення рубок </w:t>
            </w:r>
            <w:r w:rsidR="0008403D" w:rsidRPr="000840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рубок </w:t>
            </w:r>
            <w:r w:rsidR="0008403D" w:rsidRPr="0008403D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дерев і чагарників</w:t>
            </w:r>
            <w:r w:rsidR="0008403D" w:rsidRPr="0008403D">
              <w:rPr>
                <w:rFonts w:ascii="Times New Roman" w:hAnsi="Times New Roman"/>
                <w:color w:val="auto"/>
                <w:sz w:val="24"/>
                <w:szCs w:val="24"/>
              </w:rPr>
              <w:t>, пов’язаних з необхідністю оборони держави та її безпеки</w:t>
            </w:r>
            <w:r w:rsidR="0008403D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,</w:t>
            </w:r>
            <w:r w:rsidR="0008403D" w:rsidRPr="0008403D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 xml:space="preserve"> в прикордонних смугах здійснюється оперативно.</w:t>
            </w:r>
          </w:p>
          <w:p w14:paraId="7FFDA3E2" w14:textId="77777777" w:rsidR="00011748" w:rsidRPr="0008403D" w:rsidRDefault="0008403D" w:rsidP="0080328B">
            <w:pPr>
              <w:pStyle w:val="HTML"/>
              <w:spacing w:after="120" w:line="288" w:lineRule="auto"/>
              <w:ind w:firstLine="250"/>
              <w:rPr>
                <w:rFonts w:ascii="Times New Roman" w:hAnsi="Times New Roman"/>
                <w:color w:val="auto"/>
                <w:sz w:val="24"/>
                <w:szCs w:val="24"/>
                <w:lang w:val="uk-UA" w:eastAsia="en-US"/>
              </w:rPr>
            </w:pPr>
            <w:r w:rsidRPr="0008403D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 xml:space="preserve">Сили оборони мають можливість своєчасно реагувати на зміну оперативної обстановки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 xml:space="preserve">шляхом </w:t>
            </w:r>
            <w:r w:rsidRPr="0008403D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 xml:space="preserve">невідкладного створення оборонних рубежів, природних бар’єрів чи перешкод для </w:t>
            </w:r>
            <w:r w:rsidRPr="0008403D">
              <w:rPr>
                <w:rStyle w:val="ab"/>
                <w:rFonts w:ascii="Times New Roman" w:hAnsi="Times New Roman"/>
                <w:bCs/>
                <w:color w:val="auto"/>
                <w:sz w:val="24"/>
                <w:szCs w:val="24"/>
                <w:u w:val="none"/>
                <w:lang w:val="uk-UA"/>
              </w:rPr>
              <w:t>пересування противника</w:t>
            </w:r>
          </w:p>
        </w:tc>
      </w:tr>
      <w:tr w:rsidR="000969FA" w:rsidRPr="003B1765" w14:paraId="4737F538" w14:textId="77777777" w:rsidTr="0080328B">
        <w:tc>
          <w:tcPr>
            <w:tcW w:w="2376" w:type="dxa"/>
            <w:shd w:val="clear" w:color="auto" w:fill="auto"/>
          </w:tcPr>
          <w:p w14:paraId="4D8EF77F" w14:textId="77777777" w:rsidR="000969FA" w:rsidRPr="0080328B" w:rsidRDefault="000969FA" w:rsidP="0080328B">
            <w:pPr>
              <w:pStyle w:val="HTML"/>
              <w:spacing w:after="120" w:line="288" w:lineRule="auto"/>
              <w:ind w:firstLine="142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0328B"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Держава</w:t>
            </w:r>
          </w:p>
        </w:tc>
        <w:tc>
          <w:tcPr>
            <w:tcW w:w="2445" w:type="dxa"/>
            <w:shd w:val="clear" w:color="auto" w:fill="auto"/>
          </w:tcPr>
          <w:p w14:paraId="00B9AD64" w14:textId="77777777" w:rsidR="000969FA" w:rsidRPr="0080328B" w:rsidRDefault="000969FA" w:rsidP="0080328B">
            <w:pPr>
              <w:pStyle w:val="HTML"/>
              <w:spacing w:after="120" w:line="288" w:lineRule="auto"/>
              <w:ind w:firstLine="214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0328B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Позитивний вплив </w:t>
            </w:r>
          </w:p>
        </w:tc>
        <w:tc>
          <w:tcPr>
            <w:tcW w:w="4960" w:type="dxa"/>
            <w:shd w:val="clear" w:color="auto" w:fill="auto"/>
          </w:tcPr>
          <w:p w14:paraId="6E3D782B" w14:textId="77777777" w:rsidR="000969FA" w:rsidRPr="0080328B" w:rsidRDefault="00011748" w:rsidP="0080328B">
            <w:pPr>
              <w:pStyle w:val="HTML"/>
              <w:spacing w:after="120" w:line="288" w:lineRule="auto"/>
              <w:ind w:firstLine="250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0328B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Урегулювання питань </w:t>
            </w:r>
            <w:r w:rsidR="00D50B68" w:rsidRPr="0080328B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оперативного </w:t>
            </w:r>
            <w:r w:rsidRPr="0080328B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проведення рубок </w:t>
            </w:r>
            <w:r w:rsidR="00D50B68" w:rsidRPr="0080328B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для </w:t>
            </w:r>
            <w:r w:rsidRPr="0080328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зміцнення обороноздатності держави.</w:t>
            </w:r>
          </w:p>
        </w:tc>
      </w:tr>
    </w:tbl>
    <w:p w14:paraId="48C7446D" w14:textId="77777777" w:rsidR="00011748" w:rsidRDefault="00011748" w:rsidP="009E39FC">
      <w:pPr>
        <w:tabs>
          <w:tab w:val="left" w:pos="567"/>
        </w:tabs>
        <w:spacing w:after="12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1F98F6B2" w14:textId="77777777" w:rsidR="00011748" w:rsidRDefault="00011748" w:rsidP="009E39FC">
      <w:pPr>
        <w:tabs>
          <w:tab w:val="left" w:pos="567"/>
        </w:tabs>
        <w:spacing w:after="12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4A3CD01F" w14:textId="77777777" w:rsidR="00097B01" w:rsidRDefault="00170C02" w:rsidP="009E39FC">
      <w:pPr>
        <w:tabs>
          <w:tab w:val="left" w:pos="567"/>
        </w:tabs>
        <w:spacing w:after="120" w:line="288" w:lineRule="auto"/>
        <w:jc w:val="both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Перший заступник </w:t>
      </w:r>
      <w:r w:rsidR="00AD1CE6" w:rsidRPr="00EE01C5">
        <w:rPr>
          <w:rFonts w:ascii="Times New Roman" w:eastAsia="Times New Roman" w:hAnsi="Times New Roman"/>
          <w:b/>
          <w:sz w:val="28"/>
          <w:szCs w:val="28"/>
          <w:lang w:eastAsia="uk-UA"/>
        </w:rPr>
        <w:t>Гол</w:t>
      </w:r>
      <w:r>
        <w:rPr>
          <w:rFonts w:ascii="Times New Roman" w:eastAsia="Times New Roman" w:hAnsi="Times New Roman"/>
          <w:b/>
          <w:sz w:val="28"/>
          <w:szCs w:val="28"/>
          <w:lang w:eastAsia="uk-UA"/>
        </w:rPr>
        <w:t>ови</w:t>
      </w:r>
      <w:r w:rsidR="00097B01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 Державного</w:t>
      </w:r>
    </w:p>
    <w:p w14:paraId="1A091DB7" w14:textId="77777777" w:rsidR="00AD1CE6" w:rsidRPr="00EE01C5" w:rsidRDefault="00250293" w:rsidP="009E39FC">
      <w:pPr>
        <w:tabs>
          <w:tab w:val="left" w:pos="567"/>
        </w:tabs>
        <w:spacing w:after="120" w:line="288" w:lineRule="auto"/>
        <w:jc w:val="both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/>
          <w:b/>
          <w:sz w:val="28"/>
          <w:szCs w:val="28"/>
          <w:lang w:eastAsia="uk-UA"/>
        </w:rPr>
        <w:t>а</w:t>
      </w:r>
      <w:r w:rsidR="00AD1CE6" w:rsidRPr="00EE01C5">
        <w:rPr>
          <w:rFonts w:ascii="Times New Roman" w:eastAsia="Times New Roman" w:hAnsi="Times New Roman"/>
          <w:b/>
          <w:sz w:val="28"/>
          <w:szCs w:val="28"/>
          <w:lang w:eastAsia="uk-UA"/>
        </w:rPr>
        <w:t>гентства</w:t>
      </w:r>
      <w:r w:rsidR="00097B01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 </w:t>
      </w:r>
      <w:r w:rsidR="003F5560" w:rsidRPr="00EE01C5">
        <w:rPr>
          <w:rFonts w:ascii="Times New Roman" w:eastAsia="Times New Roman" w:hAnsi="Times New Roman"/>
          <w:b/>
          <w:sz w:val="28"/>
          <w:szCs w:val="28"/>
          <w:lang w:eastAsia="uk-UA"/>
        </w:rPr>
        <w:t>л</w:t>
      </w:r>
      <w:r w:rsidR="00AD1CE6" w:rsidRPr="00EE01C5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ісових ресурсів України       </w:t>
      </w:r>
      <w:r w:rsidR="00170C02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          </w:t>
      </w:r>
      <w:r w:rsidR="00097B01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       </w:t>
      </w:r>
      <w:r w:rsidR="00AD1CE6" w:rsidRPr="00EE01C5">
        <w:rPr>
          <w:rFonts w:ascii="Times New Roman" w:eastAsia="Times New Roman" w:hAnsi="Times New Roman"/>
          <w:b/>
          <w:sz w:val="28"/>
          <w:szCs w:val="28"/>
          <w:lang w:eastAsia="uk-UA"/>
        </w:rPr>
        <w:t xml:space="preserve">            </w:t>
      </w:r>
      <w:r w:rsidR="00170C02">
        <w:rPr>
          <w:rFonts w:ascii="Times New Roman" w:eastAsia="Times New Roman" w:hAnsi="Times New Roman"/>
          <w:b/>
          <w:sz w:val="28"/>
          <w:szCs w:val="28"/>
          <w:lang w:eastAsia="uk-UA"/>
        </w:rPr>
        <w:t>Володимир БУЧКО</w:t>
      </w:r>
    </w:p>
    <w:p w14:paraId="6AC5B0E5" w14:textId="77777777" w:rsidR="00AD1CE6" w:rsidRPr="00EE01C5" w:rsidRDefault="00AD1CE6" w:rsidP="009E39FC">
      <w:pPr>
        <w:tabs>
          <w:tab w:val="left" w:pos="567"/>
        </w:tabs>
        <w:spacing w:after="12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3D2042F8" w14:textId="77777777" w:rsidR="00AD1CE6" w:rsidRPr="00EE01C5" w:rsidRDefault="00011748" w:rsidP="009E39FC">
      <w:pPr>
        <w:tabs>
          <w:tab w:val="left" w:pos="567"/>
        </w:tabs>
        <w:spacing w:after="120" w:line="288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/>
          <w:b/>
          <w:sz w:val="28"/>
          <w:szCs w:val="28"/>
          <w:lang w:eastAsia="uk-UA"/>
        </w:rPr>
        <w:t>«__» ______________</w:t>
      </w:r>
      <w:r w:rsidR="00250293">
        <w:rPr>
          <w:rFonts w:ascii="Times New Roman" w:eastAsia="Times New Roman" w:hAnsi="Times New Roman"/>
          <w:sz w:val="28"/>
          <w:szCs w:val="28"/>
          <w:lang w:eastAsia="uk-UA"/>
        </w:rPr>
        <w:t>202</w:t>
      </w:r>
      <w:r w:rsidR="00170C02">
        <w:rPr>
          <w:rFonts w:ascii="Times New Roman" w:eastAsia="Times New Roman" w:hAnsi="Times New Roman"/>
          <w:sz w:val="28"/>
          <w:szCs w:val="28"/>
          <w:lang w:eastAsia="uk-UA"/>
        </w:rPr>
        <w:t>6</w:t>
      </w:r>
      <w:r w:rsidR="00AD1CE6" w:rsidRPr="00FD156B">
        <w:rPr>
          <w:rFonts w:ascii="Times New Roman" w:eastAsia="Times New Roman" w:hAnsi="Times New Roman"/>
          <w:sz w:val="28"/>
          <w:szCs w:val="28"/>
          <w:lang w:eastAsia="uk-UA"/>
        </w:rPr>
        <w:t xml:space="preserve"> р.</w:t>
      </w:r>
    </w:p>
    <w:sectPr w:rsidR="00AD1CE6" w:rsidRPr="00EE01C5" w:rsidSect="002A28E4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80BB5" w14:textId="77777777" w:rsidR="0004314C" w:rsidRDefault="0004314C" w:rsidP="005226F9">
      <w:pPr>
        <w:spacing w:after="0" w:line="240" w:lineRule="auto"/>
      </w:pPr>
      <w:r>
        <w:separator/>
      </w:r>
    </w:p>
  </w:endnote>
  <w:endnote w:type="continuationSeparator" w:id="0">
    <w:p w14:paraId="456EC798" w14:textId="77777777" w:rsidR="0004314C" w:rsidRDefault="0004314C" w:rsidP="00522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ntiqua">
    <w:altName w:val="Arial"/>
    <w:charset w:val="00"/>
    <w:family w:val="swiss"/>
    <w:pitch w:val="variable"/>
    <w:sig w:usb0="00000001" w:usb1="00000000" w:usb2="00000000" w:usb3="00000000" w:csb0="00000005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244A4" w14:textId="77777777" w:rsidR="0004314C" w:rsidRDefault="0004314C" w:rsidP="005226F9">
      <w:pPr>
        <w:spacing w:after="0" w:line="240" w:lineRule="auto"/>
      </w:pPr>
      <w:r>
        <w:separator/>
      </w:r>
    </w:p>
  </w:footnote>
  <w:footnote w:type="continuationSeparator" w:id="0">
    <w:p w14:paraId="04CD36E6" w14:textId="77777777" w:rsidR="0004314C" w:rsidRDefault="0004314C" w:rsidP="005226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4098C" w14:textId="77777777" w:rsidR="005226F9" w:rsidRDefault="00063255">
    <w:pPr>
      <w:pStyle w:val="a7"/>
      <w:jc w:val="center"/>
    </w:pPr>
    <w:r>
      <w:fldChar w:fldCharType="begin"/>
    </w:r>
    <w:r w:rsidR="005226F9">
      <w:instrText>PAGE   \* MERGEFORMAT</w:instrText>
    </w:r>
    <w:r>
      <w:fldChar w:fldCharType="separate"/>
    </w:r>
    <w:r w:rsidR="00C807F1" w:rsidRPr="00C807F1">
      <w:rPr>
        <w:noProof/>
        <w:lang w:val="ru-RU"/>
      </w:rPr>
      <w:t>4</w:t>
    </w:r>
    <w:r>
      <w:fldChar w:fldCharType="end"/>
    </w:r>
  </w:p>
  <w:p w14:paraId="555F0E88" w14:textId="77777777" w:rsidR="005226F9" w:rsidRDefault="005226F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51CE5"/>
    <w:multiLevelType w:val="hybridMultilevel"/>
    <w:tmpl w:val="977AC0B0"/>
    <w:lvl w:ilvl="0" w:tplc="AE1C15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8CF56AE"/>
    <w:multiLevelType w:val="hybridMultilevel"/>
    <w:tmpl w:val="F99EAA02"/>
    <w:lvl w:ilvl="0" w:tplc="5F688C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52436495">
    <w:abstractNumId w:val="1"/>
  </w:num>
  <w:num w:numId="2" w16cid:durableId="1200315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EFA"/>
    <w:rsid w:val="00004E11"/>
    <w:rsid w:val="00011748"/>
    <w:rsid w:val="00032AE6"/>
    <w:rsid w:val="0004314C"/>
    <w:rsid w:val="00063255"/>
    <w:rsid w:val="00066108"/>
    <w:rsid w:val="0008403D"/>
    <w:rsid w:val="0009214F"/>
    <w:rsid w:val="000969FA"/>
    <w:rsid w:val="00097B01"/>
    <w:rsid w:val="000A6FDE"/>
    <w:rsid w:val="000D58FB"/>
    <w:rsid w:val="00106FEB"/>
    <w:rsid w:val="00123E91"/>
    <w:rsid w:val="00131AA0"/>
    <w:rsid w:val="00145609"/>
    <w:rsid w:val="00170C02"/>
    <w:rsid w:val="0017545D"/>
    <w:rsid w:val="001A1A64"/>
    <w:rsid w:val="001C583E"/>
    <w:rsid w:val="001C5A18"/>
    <w:rsid w:val="001D406B"/>
    <w:rsid w:val="00213E18"/>
    <w:rsid w:val="002216B4"/>
    <w:rsid w:val="00250293"/>
    <w:rsid w:val="00251D92"/>
    <w:rsid w:val="002A28E4"/>
    <w:rsid w:val="002C0D3E"/>
    <w:rsid w:val="00307F33"/>
    <w:rsid w:val="00335FBF"/>
    <w:rsid w:val="003362C7"/>
    <w:rsid w:val="0034475E"/>
    <w:rsid w:val="00356014"/>
    <w:rsid w:val="0037068F"/>
    <w:rsid w:val="003723E3"/>
    <w:rsid w:val="00387C35"/>
    <w:rsid w:val="003B1765"/>
    <w:rsid w:val="003C480D"/>
    <w:rsid w:val="003D0ED8"/>
    <w:rsid w:val="003D1DD4"/>
    <w:rsid w:val="003D3334"/>
    <w:rsid w:val="003E34EF"/>
    <w:rsid w:val="003F5560"/>
    <w:rsid w:val="004018CD"/>
    <w:rsid w:val="0042368C"/>
    <w:rsid w:val="00432575"/>
    <w:rsid w:val="00445951"/>
    <w:rsid w:val="004A5289"/>
    <w:rsid w:val="004D605E"/>
    <w:rsid w:val="004E39B5"/>
    <w:rsid w:val="005226F9"/>
    <w:rsid w:val="00522CB8"/>
    <w:rsid w:val="00535CCF"/>
    <w:rsid w:val="00554BB8"/>
    <w:rsid w:val="00574C86"/>
    <w:rsid w:val="005A2F26"/>
    <w:rsid w:val="005C1A12"/>
    <w:rsid w:val="006077D8"/>
    <w:rsid w:val="006176D7"/>
    <w:rsid w:val="0062675B"/>
    <w:rsid w:val="006278E2"/>
    <w:rsid w:val="00641EA3"/>
    <w:rsid w:val="006574CC"/>
    <w:rsid w:val="00685048"/>
    <w:rsid w:val="006966B8"/>
    <w:rsid w:val="006B3F02"/>
    <w:rsid w:val="00715F20"/>
    <w:rsid w:val="007362D6"/>
    <w:rsid w:val="00760F64"/>
    <w:rsid w:val="00781459"/>
    <w:rsid w:val="00784FA0"/>
    <w:rsid w:val="007C3860"/>
    <w:rsid w:val="007D68CD"/>
    <w:rsid w:val="007E52C7"/>
    <w:rsid w:val="00801E48"/>
    <w:rsid w:val="0080328B"/>
    <w:rsid w:val="00831B54"/>
    <w:rsid w:val="00832C1D"/>
    <w:rsid w:val="00860868"/>
    <w:rsid w:val="0086711B"/>
    <w:rsid w:val="00886DEB"/>
    <w:rsid w:val="008932D0"/>
    <w:rsid w:val="008A0419"/>
    <w:rsid w:val="008C11FC"/>
    <w:rsid w:val="008F484C"/>
    <w:rsid w:val="00907E84"/>
    <w:rsid w:val="00917548"/>
    <w:rsid w:val="00941E3D"/>
    <w:rsid w:val="009442BB"/>
    <w:rsid w:val="00967E48"/>
    <w:rsid w:val="00973D30"/>
    <w:rsid w:val="009A35D5"/>
    <w:rsid w:val="009B6F32"/>
    <w:rsid w:val="009E39FC"/>
    <w:rsid w:val="009E515B"/>
    <w:rsid w:val="00A05529"/>
    <w:rsid w:val="00A21F09"/>
    <w:rsid w:val="00A258EE"/>
    <w:rsid w:val="00A36EE2"/>
    <w:rsid w:val="00A37AF7"/>
    <w:rsid w:val="00A55131"/>
    <w:rsid w:val="00A76974"/>
    <w:rsid w:val="00A9074A"/>
    <w:rsid w:val="00A96966"/>
    <w:rsid w:val="00AD1CE6"/>
    <w:rsid w:val="00AE280A"/>
    <w:rsid w:val="00AF0402"/>
    <w:rsid w:val="00B30A7A"/>
    <w:rsid w:val="00B540F6"/>
    <w:rsid w:val="00B817F3"/>
    <w:rsid w:val="00BF7817"/>
    <w:rsid w:val="00C01727"/>
    <w:rsid w:val="00C075A9"/>
    <w:rsid w:val="00C46423"/>
    <w:rsid w:val="00C50D09"/>
    <w:rsid w:val="00C56576"/>
    <w:rsid w:val="00C61E53"/>
    <w:rsid w:val="00C807F1"/>
    <w:rsid w:val="00C85EFA"/>
    <w:rsid w:val="00C94123"/>
    <w:rsid w:val="00CC1478"/>
    <w:rsid w:val="00CC59DE"/>
    <w:rsid w:val="00D367D1"/>
    <w:rsid w:val="00D45DC7"/>
    <w:rsid w:val="00D50B68"/>
    <w:rsid w:val="00D55F0C"/>
    <w:rsid w:val="00D87793"/>
    <w:rsid w:val="00D93913"/>
    <w:rsid w:val="00DA6E5B"/>
    <w:rsid w:val="00DB6866"/>
    <w:rsid w:val="00DD6906"/>
    <w:rsid w:val="00E01B11"/>
    <w:rsid w:val="00E73763"/>
    <w:rsid w:val="00EA797F"/>
    <w:rsid w:val="00EC0353"/>
    <w:rsid w:val="00EE01C5"/>
    <w:rsid w:val="00EF3B33"/>
    <w:rsid w:val="00F00F29"/>
    <w:rsid w:val="00F32FA9"/>
    <w:rsid w:val="00FA29E0"/>
    <w:rsid w:val="00FC0132"/>
    <w:rsid w:val="00FC1732"/>
    <w:rsid w:val="00FD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1F4DB"/>
  <w15:chartTrackingRefBased/>
  <w15:docId w15:val="{DD322C65-3EDE-4CF5-9BB3-F2A016B47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325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Шрифт абзацу за промовчанням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E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77D8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5">
    <w:name w:val="Текст у виносці Знак"/>
    <w:link w:val="a4"/>
    <w:uiPriority w:val="99"/>
    <w:semiHidden/>
    <w:rsid w:val="006077D8"/>
    <w:rPr>
      <w:rFonts w:ascii="Segoe UI" w:hAnsi="Segoe UI" w:cs="Segoe UI"/>
      <w:sz w:val="18"/>
      <w:szCs w:val="18"/>
    </w:rPr>
  </w:style>
  <w:style w:type="character" w:customStyle="1" w:styleId="a6">
    <w:name w:val="Основной текст_"/>
    <w:link w:val="1"/>
    <w:locked/>
    <w:rsid w:val="00907E84"/>
    <w:rPr>
      <w:rFonts w:ascii="Times New Roman" w:hAnsi="Times New Roman"/>
      <w:i/>
      <w:spacing w:val="-2"/>
      <w:sz w:val="26"/>
      <w:shd w:val="clear" w:color="auto" w:fill="FFFFFF"/>
    </w:rPr>
  </w:style>
  <w:style w:type="paragraph" w:customStyle="1" w:styleId="1">
    <w:name w:val="Основной текст1"/>
    <w:basedOn w:val="a"/>
    <w:link w:val="a6"/>
    <w:rsid w:val="00907E84"/>
    <w:pPr>
      <w:widowControl w:val="0"/>
      <w:shd w:val="clear" w:color="auto" w:fill="FFFFFF"/>
      <w:spacing w:after="240" w:line="317" w:lineRule="exact"/>
      <w:ind w:hanging="360"/>
      <w:jc w:val="both"/>
    </w:pPr>
    <w:rPr>
      <w:rFonts w:ascii="Times New Roman" w:hAnsi="Times New Roman"/>
      <w:i/>
      <w:spacing w:val="-2"/>
      <w:sz w:val="26"/>
      <w:szCs w:val="20"/>
      <w:lang w:val="x-none" w:eastAsia="x-none"/>
    </w:rPr>
  </w:style>
  <w:style w:type="character" w:customStyle="1" w:styleId="rvts0">
    <w:name w:val="rvts0"/>
    <w:rsid w:val="00251D92"/>
  </w:style>
  <w:style w:type="paragraph" w:styleId="HTML">
    <w:name w:val="HTML Preformatted"/>
    <w:basedOn w:val="a"/>
    <w:link w:val="HTML0"/>
    <w:uiPriority w:val="99"/>
    <w:rsid w:val="00251D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14"/>
      <w:szCs w:val="14"/>
      <w:lang w:val="x-none" w:eastAsia="x-none"/>
    </w:rPr>
  </w:style>
  <w:style w:type="character" w:customStyle="1" w:styleId="HTML1">
    <w:name w:val="Стандартный HTML Знак"/>
    <w:uiPriority w:val="99"/>
    <w:semiHidden/>
    <w:rsid w:val="00251D92"/>
    <w:rPr>
      <w:rFonts w:ascii="Consolas" w:hAnsi="Consolas"/>
      <w:sz w:val="20"/>
      <w:szCs w:val="20"/>
    </w:rPr>
  </w:style>
  <w:style w:type="character" w:customStyle="1" w:styleId="HTML0">
    <w:name w:val="Стандартний HTML Знак"/>
    <w:link w:val="HTML"/>
    <w:uiPriority w:val="99"/>
    <w:locked/>
    <w:rsid w:val="00251D92"/>
    <w:rPr>
      <w:rFonts w:ascii="Courier New" w:eastAsia="Times New Roman" w:hAnsi="Courier New" w:cs="Times New Roman"/>
      <w:color w:val="000000"/>
      <w:sz w:val="14"/>
      <w:szCs w:val="14"/>
    </w:rPr>
  </w:style>
  <w:style w:type="paragraph" w:customStyle="1" w:styleId="rvps2">
    <w:name w:val="rvps2"/>
    <w:basedOn w:val="a"/>
    <w:rsid w:val="00106F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5226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5226F9"/>
  </w:style>
  <w:style w:type="paragraph" w:styleId="a9">
    <w:name w:val="footer"/>
    <w:basedOn w:val="a"/>
    <w:link w:val="aa"/>
    <w:uiPriority w:val="99"/>
    <w:unhideWhenUsed/>
    <w:rsid w:val="005226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5226F9"/>
  </w:style>
  <w:style w:type="character" w:styleId="ab">
    <w:name w:val="Hyperlink"/>
    <w:uiPriority w:val="99"/>
    <w:unhideWhenUsed/>
    <w:rsid w:val="00760F64"/>
    <w:rPr>
      <w:color w:val="0000FF"/>
      <w:u w:val="single"/>
    </w:rPr>
  </w:style>
  <w:style w:type="paragraph" w:customStyle="1" w:styleId="rvps7">
    <w:name w:val="rvps7"/>
    <w:basedOn w:val="a"/>
    <w:rsid w:val="00760F64"/>
    <w:pPr>
      <w:tabs>
        <w:tab w:val="left" w:pos="993"/>
        <w:tab w:val="left" w:pos="127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c">
    <w:name w:val="Назва документа"/>
    <w:basedOn w:val="a"/>
    <w:next w:val="a"/>
    <w:uiPriority w:val="99"/>
    <w:rsid w:val="00CC59DE"/>
    <w:pPr>
      <w:keepNext/>
      <w:keepLines/>
      <w:spacing w:before="360" w:after="360" w:line="240" w:lineRule="auto"/>
      <w:jc w:val="center"/>
    </w:pPr>
    <w:rPr>
      <w:rFonts w:ascii="Antiqua" w:eastAsia="Times New Roman" w:hAnsi="Antiqua"/>
      <w:b/>
      <w:sz w:val="26"/>
      <w:szCs w:val="20"/>
      <w:lang w:eastAsia="ru-RU"/>
    </w:rPr>
  </w:style>
  <w:style w:type="character" w:customStyle="1" w:styleId="rvts23">
    <w:name w:val="rvts23"/>
    <w:rsid w:val="000D58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6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3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3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mu.gov.ua/catalog/ministerstvo-agrarnoyi-politiki-ta-prodovolstv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orest.gov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A04C8-F644-46EE-BA76-A57B51349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1159</Words>
  <Characters>7673</Characters>
  <Application>Microsoft Office Word</Application>
  <DocSecurity>0</DocSecurity>
  <Lines>201</Lines>
  <Paragraphs>54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8778</CharactersWithSpaces>
  <SharedDoc>false</SharedDoc>
  <HLinks>
    <vt:vector size="12" baseType="variant">
      <vt:variant>
        <vt:i4>2359337</vt:i4>
      </vt:variant>
      <vt:variant>
        <vt:i4>3</vt:i4>
      </vt:variant>
      <vt:variant>
        <vt:i4>0</vt:i4>
      </vt:variant>
      <vt:variant>
        <vt:i4>5</vt:i4>
      </vt:variant>
      <vt:variant>
        <vt:lpwstr>https://forest.gov.ua/</vt:lpwstr>
      </vt:variant>
      <vt:variant>
        <vt:lpwstr/>
      </vt:variant>
      <vt:variant>
        <vt:i4>7340154</vt:i4>
      </vt:variant>
      <vt:variant>
        <vt:i4>0</vt:i4>
      </vt:variant>
      <vt:variant>
        <vt:i4>0</vt:i4>
      </vt:variant>
      <vt:variant>
        <vt:i4>5</vt:i4>
      </vt:variant>
      <vt:variant>
        <vt:lpwstr>https://www.kmu.gov.ua/catalog/ministerstvo-agrarnoyi-politiki-ta-prodovolstva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Петрич Р. Г.</dc:creator>
  <cp:keywords/>
  <cp:lastModifiedBy>Dell</cp:lastModifiedBy>
  <cp:revision>2</cp:revision>
  <cp:lastPrinted>2026-08-10T13:37:00Z</cp:lastPrinted>
  <dcterms:created xsi:type="dcterms:W3CDTF">2026-09-01T11:40:00Z</dcterms:created>
  <dcterms:modified xsi:type="dcterms:W3CDTF">2026-09-01T11:40:00Z</dcterms:modified>
</cp:coreProperties>
</file>