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E367E" w14:textId="77777777" w:rsidR="00177F7C" w:rsidRPr="006F0C86" w:rsidRDefault="00177F7C" w:rsidP="009F425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ПОРІВНЯЛЬНА ТАБЛИЦЯ</w:t>
      </w:r>
    </w:p>
    <w:p w14:paraId="60DD58A3" w14:textId="77777777" w:rsidR="00CB7874" w:rsidRPr="006F0C86" w:rsidRDefault="00F625D4" w:rsidP="007F1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до проє</w:t>
      </w:r>
      <w:r w:rsidR="00177F7C"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кту </w:t>
      </w:r>
      <w:r w:rsidR="0012047E"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наказу Міністерства економіки, </w:t>
      </w:r>
      <w:r w:rsidR="0012047E" w:rsidRPr="006F0C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довкілля та сільського господарства України </w:t>
      </w:r>
    </w:p>
    <w:p w14:paraId="269E4F64" w14:textId="77777777" w:rsidR="00177F7C" w:rsidRPr="006F0C86" w:rsidRDefault="00177F7C" w:rsidP="007F14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12047E"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Про </w:t>
      </w:r>
      <w:r w:rsidR="00BE69C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затвердж</w:t>
      </w:r>
      <w:r w:rsidR="0012047E"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ення </w:t>
      </w:r>
      <w:r w:rsidR="00344F4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</w:t>
      </w:r>
      <w:r w:rsidR="0012047E"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мін до Інструкції з ведення електронного обліку деревини</w:t>
      </w:r>
      <w:r w:rsidR="007242F4" w:rsidRPr="006F0C8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14:paraId="22587191" w14:textId="77777777" w:rsidR="00177F7C" w:rsidRPr="00B046D2" w:rsidRDefault="00177F7C" w:rsidP="009F425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493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89"/>
        <w:gridCol w:w="89"/>
        <w:gridCol w:w="7100"/>
      </w:tblGrid>
      <w:tr w:rsidR="005505B8" w:rsidRPr="00CB7874" w14:paraId="309BD192" w14:textId="77777777" w:rsidTr="002F751D">
        <w:trPr>
          <w:trHeight w:val="215"/>
        </w:trPr>
        <w:tc>
          <w:tcPr>
            <w:tcW w:w="2531" w:type="pct"/>
            <w:gridSpan w:val="2"/>
          </w:tcPr>
          <w:p w14:paraId="36099108" w14:textId="77777777" w:rsidR="00B03E9D" w:rsidRPr="00CB7874" w:rsidRDefault="005505B8" w:rsidP="000B3EFF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CB7874">
              <w:rPr>
                <w:b/>
                <w:sz w:val="28"/>
                <w:szCs w:val="28"/>
                <w:lang w:val="uk-UA"/>
              </w:rPr>
              <w:t>Зміст</w:t>
            </w:r>
            <w:r w:rsidR="009F425F" w:rsidRPr="00CB787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CB7874">
              <w:rPr>
                <w:b/>
                <w:sz w:val="28"/>
                <w:szCs w:val="28"/>
                <w:lang w:val="uk-UA"/>
              </w:rPr>
              <w:t>положення</w:t>
            </w:r>
            <w:r w:rsidR="009F425F" w:rsidRPr="00CB787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CB7874">
              <w:rPr>
                <w:b/>
                <w:sz w:val="28"/>
                <w:szCs w:val="28"/>
                <w:lang w:val="uk-UA"/>
              </w:rPr>
              <w:t>акта</w:t>
            </w:r>
            <w:r w:rsidR="009F425F" w:rsidRPr="00CB787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CB7874">
              <w:rPr>
                <w:b/>
                <w:sz w:val="28"/>
                <w:szCs w:val="28"/>
                <w:lang w:val="uk-UA"/>
              </w:rPr>
              <w:t>законодавства</w:t>
            </w:r>
          </w:p>
        </w:tc>
        <w:tc>
          <w:tcPr>
            <w:tcW w:w="2469" w:type="pct"/>
          </w:tcPr>
          <w:p w14:paraId="280DB314" w14:textId="77777777" w:rsidR="005505B8" w:rsidRPr="00CB7874" w:rsidRDefault="005505B8" w:rsidP="000B3EFF">
            <w:pPr>
              <w:pStyle w:val="rvps12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uk-UA"/>
              </w:rPr>
            </w:pPr>
            <w:r w:rsidRPr="00CB7874">
              <w:rPr>
                <w:b/>
                <w:sz w:val="28"/>
                <w:szCs w:val="28"/>
                <w:lang w:val="uk-UA"/>
              </w:rPr>
              <w:t>Зміст</w:t>
            </w:r>
            <w:r w:rsidR="00D24EB5" w:rsidRPr="00CB787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CB7874">
              <w:rPr>
                <w:b/>
                <w:sz w:val="28"/>
                <w:szCs w:val="28"/>
                <w:lang w:val="uk-UA"/>
              </w:rPr>
              <w:t>відповідного</w:t>
            </w:r>
            <w:r w:rsidR="00D24EB5" w:rsidRPr="00CB787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CB7874">
              <w:rPr>
                <w:b/>
                <w:sz w:val="28"/>
                <w:szCs w:val="28"/>
                <w:lang w:val="uk-UA"/>
              </w:rPr>
              <w:t>положення</w:t>
            </w:r>
            <w:r w:rsidR="00D24EB5" w:rsidRPr="00CB7874">
              <w:rPr>
                <w:b/>
                <w:sz w:val="28"/>
                <w:szCs w:val="28"/>
                <w:lang w:val="uk-UA"/>
              </w:rPr>
              <w:t xml:space="preserve"> </w:t>
            </w:r>
            <w:r w:rsidR="00F625D4" w:rsidRPr="00CB7874">
              <w:rPr>
                <w:b/>
                <w:sz w:val="28"/>
                <w:szCs w:val="28"/>
                <w:lang w:val="uk-UA"/>
              </w:rPr>
              <w:t>проє</w:t>
            </w:r>
            <w:r w:rsidRPr="00CB7874">
              <w:rPr>
                <w:b/>
                <w:sz w:val="28"/>
                <w:szCs w:val="28"/>
                <w:lang w:val="uk-UA"/>
              </w:rPr>
              <w:t>кту</w:t>
            </w:r>
            <w:r w:rsidR="00D24EB5" w:rsidRPr="00CB7874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CB7874">
              <w:rPr>
                <w:b/>
                <w:sz w:val="28"/>
                <w:szCs w:val="28"/>
                <w:lang w:val="uk-UA"/>
              </w:rPr>
              <w:t>акта</w:t>
            </w:r>
          </w:p>
        </w:tc>
      </w:tr>
      <w:tr w:rsidR="002B071E" w:rsidRPr="00CB7874" w14:paraId="19BDEC29" w14:textId="77777777" w:rsidTr="002F751D">
        <w:trPr>
          <w:trHeight w:val="706"/>
        </w:trPr>
        <w:tc>
          <w:tcPr>
            <w:tcW w:w="5000" w:type="pct"/>
            <w:gridSpan w:val="3"/>
          </w:tcPr>
          <w:p w14:paraId="64C39691" w14:textId="77777777" w:rsidR="00CB7874" w:rsidRPr="006F0C86" w:rsidRDefault="0012047E" w:rsidP="000B3EFF">
            <w:pPr>
              <w:pStyle w:val="rvps12"/>
              <w:spacing w:before="0" w:beforeAutospacing="0" w:after="0" w:afterAutospacing="0"/>
              <w:jc w:val="center"/>
              <w:rPr>
                <w:b/>
                <w:color w:val="000000"/>
                <w:shd w:val="clear" w:color="auto" w:fill="FFFFFF"/>
                <w:lang w:val="uk-UA"/>
              </w:rPr>
            </w:pPr>
            <w:r w:rsidRPr="006F0C86">
              <w:rPr>
                <w:b/>
                <w:color w:val="000000"/>
                <w:shd w:val="clear" w:color="auto" w:fill="FFFFFF"/>
                <w:lang w:val="uk-UA"/>
              </w:rPr>
              <w:t xml:space="preserve">Інструкція з ведення електронного обліку деревини, затверджена наказом Міністерства захисту довкілля та </w:t>
            </w:r>
          </w:p>
          <w:p w14:paraId="3E743249" w14:textId="77777777" w:rsidR="00CB7874" w:rsidRPr="006F0C86" w:rsidRDefault="0012047E" w:rsidP="000B3EFF">
            <w:pPr>
              <w:pStyle w:val="rvps12"/>
              <w:spacing w:before="0" w:beforeAutospacing="0" w:after="0" w:afterAutospacing="0"/>
              <w:jc w:val="center"/>
              <w:rPr>
                <w:b/>
                <w:color w:val="000000"/>
                <w:shd w:val="clear" w:color="auto" w:fill="FFFFFF"/>
                <w:lang w:val="uk-UA"/>
              </w:rPr>
            </w:pPr>
            <w:r w:rsidRPr="006F0C86">
              <w:rPr>
                <w:b/>
                <w:color w:val="000000"/>
                <w:shd w:val="clear" w:color="auto" w:fill="FFFFFF"/>
                <w:lang w:val="uk-UA"/>
              </w:rPr>
              <w:t xml:space="preserve">природних ресурсів України від 27 вересня 2021 року № 621, зареєстрована в Міністерстві юстиції України </w:t>
            </w:r>
          </w:p>
          <w:p w14:paraId="0AB9ECCB" w14:textId="77777777" w:rsidR="002B071E" w:rsidRPr="006F0C86" w:rsidRDefault="0012047E" w:rsidP="000B3EFF">
            <w:pPr>
              <w:pStyle w:val="rvps12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6F0C86">
              <w:rPr>
                <w:b/>
                <w:color w:val="000000"/>
                <w:shd w:val="clear" w:color="auto" w:fill="FFFFFF"/>
                <w:lang w:val="uk-UA"/>
              </w:rPr>
              <w:t>13 жовтня 2021 року за № 1343/36965</w:t>
            </w:r>
          </w:p>
        </w:tc>
      </w:tr>
      <w:tr w:rsidR="002C3DFA" w:rsidRPr="00CB7874" w14:paraId="728F5E06" w14:textId="77777777" w:rsidTr="000B66ED">
        <w:trPr>
          <w:trHeight w:val="293"/>
        </w:trPr>
        <w:tc>
          <w:tcPr>
            <w:tcW w:w="2500" w:type="pct"/>
          </w:tcPr>
          <w:p w14:paraId="26198E27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 У цій Інструкції терміни вживаються в такому значенні:</w:t>
            </w:r>
          </w:p>
          <w:p w14:paraId="3D6F3CEB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bookmarkStart w:id="0" w:name="n17"/>
            <w:bookmarkEnd w:id="0"/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відповідальна особа лісокористувача (далі - відповідальна особа) - визначена наказом керівника лісокористувача особа, яка в процесі господарської діяльності вносить до системи обліку деревини інформацію щодо заготівлі, вивезенню, переміщенню та реалізації деревини, формує первинні та товаросупровідні документи з їх подальшим друком на мобільному принтері;</w:t>
            </w:r>
          </w:p>
          <w:p w14:paraId="6F80D989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…</w:t>
            </w:r>
          </w:p>
          <w:p w14:paraId="3D2658A0" w14:textId="77777777" w:rsid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сортимент - лісоматеріал круглий цільового призначення;</w:t>
            </w:r>
          </w:p>
          <w:p w14:paraId="0322D5B5" w14:textId="77777777" w:rsidR="002C3DFA" w:rsidRPr="002C3DFA" w:rsidRDefault="002C3DFA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48"/>
              <w:jc w:val="both"/>
              <w:rPr>
                <w:rFonts w:ascii="Times New Roman" w:hAnsi="Times New Roman"/>
                <w:b/>
                <w:bCs/>
                <w:color w:val="333333"/>
              </w:rPr>
            </w:pPr>
            <w:r w:rsidRPr="002C3DFA">
              <w:rPr>
                <w:rFonts w:ascii="Times New Roman" w:hAnsi="Times New Roman"/>
                <w:b/>
                <w:bCs/>
                <w:lang w:eastAsia="ru-RU"/>
              </w:rPr>
              <w:t>відсутній</w:t>
            </w:r>
          </w:p>
          <w:p w14:paraId="6A6D4396" w14:textId="77777777" w:rsidR="002C3DFA" w:rsidRDefault="002C3DFA" w:rsidP="000B3EFF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7CC6D298" w14:textId="77777777" w:rsidR="002C3DFA" w:rsidRDefault="002C3DFA" w:rsidP="000B3EFF">
            <w:pPr>
              <w:shd w:val="clear" w:color="auto" w:fill="FFFFFF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728A00C9" w14:textId="77777777" w:rsidR="00242B01" w:rsidRDefault="00242B01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14:paraId="334D0AB1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хмиз - лісоматеріали діаметром менше 4 см та довжиною до 6 м, що складаються з тонких стовбурів, верховіття, гілок та сучків;</w:t>
            </w:r>
          </w:p>
          <w:p w14:paraId="2DA002E4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bookmarkStart w:id="1" w:name="n30"/>
            <w:bookmarkEnd w:id="1"/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штабель лісоматеріалів - сукупність лісоматеріалів круглих, рівно вкладених кількома паралельними за висотою шарами; ширина штабеля рівна довжині лісоматеріалів у ньому;</w:t>
            </w:r>
          </w:p>
          <w:p w14:paraId="6E9BAF74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bookmarkStart w:id="2" w:name="n31"/>
            <w:bookmarkEnd w:id="2"/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ялинки новорічні - хвойні деревні рослини у зрубаному вигляді або такі, що зростають у контейнерах, і призначені для прикрашення до свята Нового року або Різдва.</w:t>
            </w:r>
          </w:p>
          <w:p w14:paraId="65A6F20B" w14:textId="77777777" w:rsidR="002C3DFA" w:rsidRPr="000B66ED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bookmarkStart w:id="3" w:name="n32"/>
            <w:bookmarkEnd w:id="3"/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Інші терміни у цій Інструкції вживаються у значеннях, визначених </w:t>
            </w:r>
            <w:r w:rsidRPr="00BE69C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Порядком проведення моніторингу внутрішнього споживання вітчизняних лісоматеріалів необроблених і контролю за неперевищенням обсягу внутрішнього споживання вітчизняних лісоматеріалів необроблених</w:t>
            </w: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затвердженим постановою Кабінету Міністрів України від 04 грудня 2019 року № 1142 (далі - Порядок).</w:t>
            </w:r>
          </w:p>
        </w:tc>
        <w:tc>
          <w:tcPr>
            <w:tcW w:w="2500" w:type="pct"/>
            <w:gridSpan w:val="2"/>
          </w:tcPr>
          <w:p w14:paraId="50A08868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2. У цій Інструкції терміни вживаються в такому значенні:</w:t>
            </w:r>
          </w:p>
          <w:p w14:paraId="399DD3A6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відповідальна особа лісокористувача (далі - відповідальна особа) - визначена наказом керівника лісокористувача особа, яка в процесі господарської діяльності вносить до системи обліку деревини інформацію щодо заготівлі, вивезенню, переміщенню та реалізації деревини, формує первинні та товаросупровідні документи з їх подальшим друком на мобільному принтері;</w:t>
            </w:r>
          </w:p>
          <w:p w14:paraId="76CD6749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…</w:t>
            </w:r>
          </w:p>
          <w:p w14:paraId="41004F82" w14:textId="77777777" w:rsid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сортимент - лісоматеріал круглий цільового призначення;</w:t>
            </w:r>
          </w:p>
          <w:p w14:paraId="43F70EF6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фотофіксація – процес фіксації завантаженого деревиною транспортного засобу, результатом якого є фотографія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2C3DF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(фото), що завантажується в систему обліку деревини під час створення товарно-транспортної накладної (ліс);</w:t>
            </w:r>
          </w:p>
          <w:p w14:paraId="7805B9F2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хмиз - лісоматеріали діаметром менше 4 см та довжиною до 6 м, що складаються з тонких стовбурів, верховіття, гілок та сучків;</w:t>
            </w:r>
          </w:p>
          <w:p w14:paraId="0EBB7D2A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штабель лісоматеріалів - сукупність лісоматеріалів круглих, рівно вкладених кількома паралельними за висотою шарами; ширина штабеля рівна довжині лісоматеріалів у ньому;</w:t>
            </w:r>
          </w:p>
          <w:p w14:paraId="49BD7EA9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ялинки новорічні - хвойні деревні рослини у зрубаному вигляді або такі, що зростають у контейнерах, і призначені для прикрашення до свята Нового року або Різдва.</w:t>
            </w:r>
          </w:p>
          <w:p w14:paraId="05B10166" w14:textId="77777777" w:rsidR="002C3DFA" w:rsidRPr="002C3DFA" w:rsidRDefault="002C3DFA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Інші терміни у цій Інструкції вживаються у значеннях, визначених </w:t>
            </w:r>
            <w:r w:rsidRPr="00BE69C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Порядком проведення моніторингу внутрішнього споживання вітчизняних лісоматеріалів необроблених і контролю за неперевищенням обсягу внутрішнього споживання вітчизняних лісоматеріалів необроблених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2C3D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затвердженим постановою Кабінету Міністрів України від 04 грудня 2019 року № 1142 (далі - Порядок).</w:t>
            </w:r>
          </w:p>
        </w:tc>
      </w:tr>
      <w:tr w:rsidR="007D302C" w:rsidRPr="00CB7874" w14:paraId="01ECC72B" w14:textId="77777777" w:rsidTr="000B66ED">
        <w:trPr>
          <w:trHeight w:val="293"/>
        </w:trPr>
        <w:tc>
          <w:tcPr>
            <w:tcW w:w="2500" w:type="pct"/>
          </w:tcPr>
          <w:p w14:paraId="01170053" w14:textId="77777777" w:rsidR="007D302C" w:rsidRPr="000B66ED" w:rsidRDefault="007D302C" w:rsidP="000B3EFF">
            <w:pPr>
              <w:shd w:val="clear" w:color="auto" w:fill="FFFFFF"/>
              <w:spacing w:after="0" w:line="240" w:lineRule="auto"/>
              <w:ind w:firstLine="462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bookmarkStart w:id="4" w:name="n66"/>
            <w:bookmarkEnd w:id="4"/>
            <w:r w:rsidRPr="000B66E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10. Для забезпечення функціонування єдиної державної системи електронного обліку деревини (далі - система обліку деревини) адміністратор системи обліку деревини (далі - адміністратор) формує довідники про: лісокористувачів; користувачів системи обліку деревини (далі - користувачі); види деревини; породи деревини; групи діаметрів; класи якості; види рубок; умови поставок; назву валют; контрагентів; діапазони номерів бирок (самоклейних етикеток).</w:t>
            </w:r>
          </w:p>
        </w:tc>
        <w:tc>
          <w:tcPr>
            <w:tcW w:w="2500" w:type="pct"/>
            <w:gridSpan w:val="2"/>
          </w:tcPr>
          <w:p w14:paraId="6A74123E" w14:textId="77777777" w:rsidR="007D302C" w:rsidRPr="00CB7874" w:rsidRDefault="007D302C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505"/>
              <w:jc w:val="both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CB7874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10. Для забезпечення функціонування єдиної державної системи електронного обліку деревини (далі - система обліку деревини) адміністратор системи обліку деревини (далі - адміністратор) формує довідники про: лісокористувачів; користувачів системи обліку деревини (далі - користувачі); види деревини; породи деревини; групи діаметрів; класи якості; види рубок; умови поставок; назву валют; контрагентів; діапазони номерів бирок (самоклейних етикеток), </w:t>
            </w:r>
            <w:r w:rsidRPr="00CB7874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а також визначає вимоги до форми інформації, що вноситься до систем</w:t>
            </w:r>
            <w:r w:rsidR="002C3DFA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>и</w:t>
            </w:r>
            <w:r w:rsidRPr="00CB7874">
              <w:rPr>
                <w:rFonts w:ascii="Times New Roman" w:hAnsi="Times New Roman"/>
                <w:b/>
                <w:color w:val="333333"/>
                <w:shd w:val="clear" w:color="auto" w:fill="FFFFFF"/>
              </w:rPr>
              <w:t xml:space="preserve"> обліку деревини.</w:t>
            </w:r>
          </w:p>
        </w:tc>
      </w:tr>
      <w:tr w:rsidR="00B046D2" w:rsidRPr="003B7B92" w14:paraId="4977C4D2" w14:textId="77777777" w:rsidTr="000B66ED">
        <w:trPr>
          <w:trHeight w:val="293"/>
        </w:trPr>
        <w:tc>
          <w:tcPr>
            <w:tcW w:w="2500" w:type="pct"/>
          </w:tcPr>
          <w:p w14:paraId="73A1781D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3B7B92">
              <w:rPr>
                <w:rFonts w:ascii="Times New Roman" w:hAnsi="Times New Roman"/>
                <w:color w:val="333333"/>
              </w:rPr>
              <w:t>43. Облік реалізації деревини здійснюється за допомогою КПК шляхом створення ТТН-ліс.</w:t>
            </w:r>
          </w:p>
          <w:p w14:paraId="1489D2EC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5" w:name="n118"/>
            <w:bookmarkEnd w:id="5"/>
            <w:r w:rsidRPr="003B7B92">
              <w:rPr>
                <w:rFonts w:ascii="Times New Roman" w:hAnsi="Times New Roman"/>
                <w:color w:val="333333"/>
              </w:rPr>
              <w:t>Для цього відповідальна особа здійснює наступні операції:</w:t>
            </w:r>
          </w:p>
          <w:p w14:paraId="066D5ECF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6" w:name="n119"/>
            <w:bookmarkEnd w:id="6"/>
            <w:r w:rsidRPr="003B7B92">
              <w:rPr>
                <w:rFonts w:ascii="Times New Roman" w:hAnsi="Times New Roman"/>
                <w:color w:val="333333"/>
              </w:rPr>
              <w:t>вибирає в КПК інформацію щодо вантажовідправника (повне найменування (прізвище, власне ім’я та по батькові (за наявності)), пункту навантаження, контрагента та номер і дату договору (контракту);</w:t>
            </w:r>
          </w:p>
          <w:p w14:paraId="2CDAF215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7" w:name="n173"/>
            <w:bookmarkStart w:id="8" w:name="n120"/>
            <w:bookmarkEnd w:id="7"/>
            <w:bookmarkEnd w:id="8"/>
            <w:r w:rsidRPr="003B7B92">
              <w:rPr>
                <w:rFonts w:ascii="Times New Roman" w:hAnsi="Times New Roman"/>
                <w:color w:val="333333"/>
              </w:rPr>
              <w:t>сканує або вводить номера бирок та завантажує інформацію про кількісні та якісні характеристики деревини, що підлягає реалізації;</w:t>
            </w:r>
          </w:p>
          <w:p w14:paraId="6685E306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9" w:name="n121"/>
            <w:bookmarkEnd w:id="9"/>
            <w:r w:rsidRPr="003B7B92">
              <w:rPr>
                <w:rFonts w:ascii="Times New Roman" w:hAnsi="Times New Roman"/>
                <w:color w:val="333333"/>
              </w:rPr>
              <w:t xml:space="preserve">вводить ціни та вносить інформацію щодо перевізника (повне найменування (прізвище, власне ім’я та по батькові (за наявності)), транспортного засобу (марка, модель, тип, </w:t>
            </w:r>
            <w:r w:rsidRPr="00242B01">
              <w:rPr>
                <w:rFonts w:ascii="Times New Roman" w:hAnsi="Times New Roman"/>
                <w:color w:val="333333"/>
              </w:rPr>
              <w:t>реєстраційний номер автомобіля, причепа/напівпричепа)</w:t>
            </w:r>
            <w:r w:rsidRPr="003B7B92">
              <w:rPr>
                <w:rFonts w:ascii="Times New Roman" w:hAnsi="Times New Roman"/>
                <w:color w:val="333333"/>
              </w:rPr>
              <w:t>, прізвище, власне ім’я та по батькові (за наявності) водія та номер його посвідчення, вантажоодержувача (повне найменування (прізвище, власне ім’я та по батькові (за наявності)) та пункту розвантаження;</w:t>
            </w:r>
          </w:p>
          <w:p w14:paraId="39633D63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10" w:name="n174"/>
            <w:bookmarkEnd w:id="10"/>
            <w:r w:rsidRPr="003B7B92">
              <w:rPr>
                <w:rFonts w:ascii="Times New Roman" w:hAnsi="Times New Roman"/>
                <w:color w:val="333333"/>
              </w:rPr>
              <w:t>фотографує і завантажує за допомогою КПК фото завантаженого деревиною транспортного засобу спереду (кабіну та номерний знак транспортного засобу), збоку (автомобіль та причіп/напівпричіп у разі наявності таких), ззаду (автомобіль і причіп/напівпричіп (у разі наявності) із сортиментом і номерним знаком) та сортимент із биркою.</w:t>
            </w:r>
          </w:p>
          <w:p w14:paraId="2F36E17F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11" w:name="n175"/>
            <w:bookmarkStart w:id="12" w:name="n122"/>
            <w:bookmarkEnd w:id="11"/>
            <w:bookmarkEnd w:id="12"/>
            <w:r w:rsidRPr="003B7B92">
              <w:rPr>
                <w:rFonts w:ascii="Times New Roman" w:hAnsi="Times New Roman"/>
                <w:color w:val="333333"/>
              </w:rPr>
              <w:t>перевіряє внесену інформацію та друкує ТТН-ліс у трьох примірниках.</w:t>
            </w:r>
          </w:p>
          <w:p w14:paraId="67759981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13" w:name="n123"/>
            <w:bookmarkEnd w:id="13"/>
            <w:r w:rsidRPr="003B7B92">
              <w:rPr>
                <w:rFonts w:ascii="Times New Roman" w:hAnsi="Times New Roman"/>
                <w:color w:val="333333"/>
              </w:rPr>
              <w:t>Всі примірники ТТН-ліс засвідчуються підписами вантажовідправника та водія, третій примірник, крім того, засвідчується підписом вантажоодержувача.</w:t>
            </w:r>
          </w:p>
          <w:p w14:paraId="258ED7EF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14" w:name="n124"/>
            <w:bookmarkEnd w:id="14"/>
            <w:r w:rsidRPr="003B7B92">
              <w:rPr>
                <w:rFonts w:ascii="Times New Roman" w:hAnsi="Times New Roman"/>
                <w:color w:val="333333"/>
              </w:rPr>
              <w:lastRenderedPageBreak/>
              <w:t>Перший примірник ТТН-ліс залишається у лісокористувача, другий - водій передає вантажоодержувачу, третій примірник передається перевізнику.</w:t>
            </w:r>
          </w:p>
          <w:p w14:paraId="73FEBF24" w14:textId="77777777" w:rsidR="00CB7874" w:rsidRPr="003B7B92" w:rsidRDefault="00CB7874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bookmarkStart w:id="15" w:name="n176"/>
            <w:bookmarkEnd w:id="15"/>
            <w:r w:rsidRPr="003B7B92">
              <w:rPr>
                <w:rFonts w:ascii="Times New Roman" w:hAnsi="Times New Roman"/>
                <w:color w:val="333333"/>
              </w:rPr>
              <w:t>Під час дії правового режиму воєнного стану фотофіксація на територіях постійної та/або тимчасової дислокації військових частин та підрозділів Сил оборони України не здійснюється.</w:t>
            </w:r>
          </w:p>
          <w:p w14:paraId="0EF7C7AF" w14:textId="77777777" w:rsidR="00B046D2" w:rsidRDefault="002C3DFA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52B444F0" w14:textId="77777777" w:rsidR="002C3DFA" w:rsidRDefault="002C3DFA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8C58626" w14:textId="77777777" w:rsidR="00242B01" w:rsidRDefault="00242B01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B84D46" w14:textId="77777777" w:rsidR="002C3DFA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45795EBB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C33FFC7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51E858F2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A92C15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0CF83F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E9C61D3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0061CCCC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2FA6C60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1C768C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0AFC884B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0557E7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909E44E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B883E54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CC0CFC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1AEBAC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D0144D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4BA7C0B0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97FD5F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4AE012C2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13C7006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6A25DF6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DFB80A8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24838227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424D2D4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73B905D9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22592F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C42395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95FE38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468430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49D0C0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DA08C7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8F8885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752213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2A8D884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8720D8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039D44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B50648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BEDB10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19E6C5AA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539BDDC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35761D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5012488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E341C2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45E8CD6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A4DD404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CB9B56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12EBB7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CE98B2C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68CD998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484886B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B722F71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692A8DD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650392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546D759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9C04CF8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155A58D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BCFBCB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6149866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6F27726B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5D6C41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60EDD58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34E49BD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D6FD086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59F57B4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CF488FB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37D0F0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457532A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51E5323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7686099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A4EA339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D8B327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5D92CB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D5555A" w14:textId="77777777" w:rsidR="00246094" w:rsidRDefault="00246094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385535" w14:textId="77777777" w:rsidR="00246094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1C29A13B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41B1926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A06993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AFEEAAC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07D79C9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8B601CB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96F8045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598A165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B7480BA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F7B1BAA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0E11629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61BEEB8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8A20228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A396F00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64553A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C266011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7406FBF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E0BF118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B2CDF1E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3783A9F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66DAC7E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87F4998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563734AB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EC65E8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E0E2A54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07AC96F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18E76F8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1770B86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F01B7DF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FF7B597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CFE1D0D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BAD423B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0D2A85A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C915326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E2F931A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2B0C0F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87A7D74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E2BBB75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EC35C0F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7AF7C4C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2404913" w14:textId="77777777" w:rsidR="00122E80" w:rsidRDefault="00122E80" w:rsidP="00122E80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67403318" w14:textId="77777777" w:rsidR="00122E80" w:rsidRDefault="00122E80" w:rsidP="00122E80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4F50DB7" w14:textId="77777777" w:rsidR="00122E80" w:rsidRDefault="00122E80" w:rsidP="00122E80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81BF1D5" w14:textId="77777777" w:rsidR="00122E80" w:rsidRDefault="00122E80" w:rsidP="00122E80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131955BE" w14:textId="77777777" w:rsidR="00122E80" w:rsidRDefault="00122E80" w:rsidP="00122E80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DFB19F0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51EE3B4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D125038" w14:textId="77777777" w:rsidR="00122E80" w:rsidRDefault="00122E80" w:rsidP="000B3EFF">
            <w:pPr>
              <w:shd w:val="clear" w:color="auto" w:fill="FFFFFF"/>
              <w:spacing w:after="0" w:line="240" w:lineRule="auto"/>
              <w:ind w:firstLine="44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відсутній</w:t>
            </w:r>
          </w:p>
          <w:p w14:paraId="429C80C2" w14:textId="77777777" w:rsidR="00246094" w:rsidRPr="003B7B92" w:rsidRDefault="00246094" w:rsidP="00122E8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gridSpan w:val="2"/>
          </w:tcPr>
          <w:p w14:paraId="09047B9B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lastRenderedPageBreak/>
              <w:t>43. Облік реалізації деревини здійснюється за допомогою КПК шляхом створення ТТН-ліс.</w:t>
            </w:r>
          </w:p>
          <w:p w14:paraId="0C0696B8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t>Для цього відповідальна особа здійснює наступні операції:</w:t>
            </w:r>
          </w:p>
          <w:p w14:paraId="73D0C72A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t>вибирає в КПК інформацію щодо вантажовідправника (повне найменування (прізвище, власне ім’я та по батькові (за наявності)), пункту навантаження, контрагента та номер і дату договору (контракту);</w:t>
            </w:r>
          </w:p>
          <w:p w14:paraId="2B758A8C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t>сканує або вводить номера бирок та завантажує інформацію про кількісні та якісні характеристики деревини, що підлягає реалізації;</w:t>
            </w:r>
          </w:p>
          <w:p w14:paraId="5750F31A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t xml:space="preserve">вводить ціни та вносить інформацію щодо перевізника (повне найменування (прізвище, власне ім’я та по батькові (за наявності)), транспортного засобу (марка, модель, тип, </w:t>
            </w:r>
            <w:r w:rsidRPr="00242B01">
              <w:rPr>
                <w:rFonts w:ascii="Times New Roman" w:hAnsi="Times New Roman"/>
                <w:b/>
                <w:bCs/>
                <w:color w:val="333333"/>
              </w:rPr>
              <w:t>номерні знаки</w:t>
            </w:r>
            <w:r w:rsidRPr="00242B01">
              <w:rPr>
                <w:rFonts w:ascii="Times New Roman" w:hAnsi="Times New Roman"/>
                <w:color w:val="333333"/>
              </w:rPr>
              <w:t>), прізвище, власне ім’я та по батькові (за наявності) водія та номер його посвідчення, вантажоодержувача (повне найменування (прізвище, власне ім’я та по батькові (за наявності)) та пункту розвантаження;</w:t>
            </w:r>
          </w:p>
          <w:p w14:paraId="578B08E8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333333"/>
              </w:rPr>
            </w:pPr>
            <w:r w:rsidRPr="00242B01">
              <w:rPr>
                <w:rFonts w:ascii="Times New Roman" w:hAnsi="Times New Roman"/>
                <w:b/>
                <w:bCs/>
              </w:rPr>
              <w:t>фотографує і завантажує за допомогою КПК фотографії завантаженого деревиною транспортного засобу (спереду</w:t>
            </w:r>
            <w:r w:rsidRPr="00242B01">
              <w:rPr>
                <w:rFonts w:ascii="Times New Roman" w:hAnsi="Times New Roman"/>
                <w:b/>
                <w:bCs/>
                <w:color w:val="333333"/>
              </w:rPr>
              <w:t>, збоку, ззаду) та сортиментів із бирками;</w:t>
            </w:r>
          </w:p>
          <w:p w14:paraId="0BE18BAB" w14:textId="77777777" w:rsid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</w:p>
          <w:p w14:paraId="66B7DB5D" w14:textId="77777777" w:rsid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</w:p>
          <w:p w14:paraId="36675A20" w14:textId="77777777" w:rsidR="000B3EFF" w:rsidRDefault="000B3EFF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</w:p>
          <w:p w14:paraId="35F94136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t>перевіряє внесену інформацію та друкує ТТН-ліс у трьох примірниках.</w:t>
            </w:r>
          </w:p>
          <w:p w14:paraId="36478850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t>Всі примірники ТТН-ліс засвідчуються підписами вантажовідправника та водія, третій примірник, крім того, засвідчується підписом вантажоодержувача.</w:t>
            </w:r>
          </w:p>
          <w:p w14:paraId="71453AC7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lastRenderedPageBreak/>
              <w:t>Перший примірник ТТН-ліс залишається у лісокористувача, другий - водій передає вантажоодержувачу, третій примірник передається перевізнику.</w:t>
            </w:r>
          </w:p>
          <w:p w14:paraId="07ECDCB5" w14:textId="77777777" w:rsidR="00242B01" w:rsidRPr="00242B01" w:rsidRDefault="00242B01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color w:val="333333"/>
              </w:rPr>
            </w:pPr>
            <w:r w:rsidRPr="00242B01">
              <w:rPr>
                <w:rFonts w:ascii="Times New Roman" w:hAnsi="Times New Roman"/>
                <w:color w:val="333333"/>
              </w:rPr>
              <w:t>Під час дії правового режиму воєнного стану фотофіксація на територіях постійної та/або тимчасової дислокації військових частин та підрозділів Сил оборони України не здійснюється.</w:t>
            </w:r>
          </w:p>
          <w:p w14:paraId="24DBBB56" w14:textId="77777777" w:rsidR="00AE2026" w:rsidRPr="00AE2026" w:rsidRDefault="00AE2026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333333"/>
              </w:rPr>
            </w:pPr>
            <w:r w:rsidRPr="00AE2026">
              <w:rPr>
                <w:rFonts w:ascii="Times New Roman" w:hAnsi="Times New Roman"/>
                <w:b/>
                <w:bCs/>
                <w:color w:val="333333"/>
              </w:rPr>
              <w:t>Фотофіксація здійснюється за допомогою КПК безпосередньо після завантаження транспортного засобу деревиною.</w:t>
            </w:r>
          </w:p>
          <w:p w14:paraId="1CAE92D5" w14:textId="77777777" w:rsidR="00AE2026" w:rsidRDefault="00AE2026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A0A0A"/>
              </w:rPr>
            </w:pPr>
            <w:r w:rsidRPr="00AE2026">
              <w:rPr>
                <w:rFonts w:ascii="Times New Roman" w:hAnsi="Times New Roman"/>
                <w:b/>
                <w:bCs/>
                <w:color w:val="0A0A0A"/>
              </w:rPr>
              <w:t>Об’єкт фотофіксації повинен займати не менше 70 % загальної площі зображення.</w:t>
            </w:r>
          </w:p>
          <w:p w14:paraId="7043BEE2" w14:textId="77777777" w:rsidR="00AE2026" w:rsidRDefault="00AE2026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A0A0A"/>
              </w:rPr>
            </w:pPr>
            <w:r w:rsidRPr="00AE2026">
              <w:rPr>
                <w:rFonts w:ascii="Times New Roman" w:hAnsi="Times New Roman"/>
                <w:b/>
                <w:bCs/>
                <w:color w:val="0A0A0A"/>
              </w:rPr>
              <w:t>Фотофіксація виконується з достатніми роздільною здатністю та рівнем освітлення зображення, необхідними для ідентифікації його елементів, таких як номерні знаки транспортного засобу та сортименти із бирками.</w:t>
            </w:r>
          </w:p>
          <w:p w14:paraId="71FEC535" w14:textId="77777777" w:rsidR="00AE2026" w:rsidRPr="00AE2026" w:rsidRDefault="00AE2026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A0A0A"/>
              </w:rPr>
            </w:pPr>
            <w:r w:rsidRPr="00AE2026">
              <w:rPr>
                <w:rFonts w:ascii="Times New Roman" w:hAnsi="Times New Roman"/>
                <w:b/>
                <w:bCs/>
                <w:color w:val="0A0A0A"/>
              </w:rPr>
              <w:t>У темну пору доби або в умовах недостатньої видимості через погодні умови фотофіксація здійснюється з використанням спалаху та/або засобів додаткового освітлення.</w:t>
            </w:r>
          </w:p>
          <w:p w14:paraId="55E06BAD" w14:textId="77777777" w:rsidR="00AE2026" w:rsidRPr="00AE2026" w:rsidRDefault="00AE2026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48"/>
              <w:jc w:val="both"/>
              <w:rPr>
                <w:rFonts w:ascii="Times New Roman" w:hAnsi="Times New Roman"/>
                <w:b/>
                <w:bCs/>
                <w:color w:val="333333"/>
              </w:rPr>
            </w:pPr>
            <w:r w:rsidRPr="00AE2026">
              <w:rPr>
                <w:rFonts w:ascii="Times New Roman" w:hAnsi="Times New Roman"/>
                <w:b/>
                <w:bCs/>
              </w:rPr>
              <w:t>Для цілей фотофіксації не допускається:</w:t>
            </w:r>
          </w:p>
          <w:p w14:paraId="1D8FBB91" w14:textId="77777777" w:rsidR="00AE2026" w:rsidRPr="00AE2026" w:rsidRDefault="00AE2026" w:rsidP="000B3EFF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використання архівних фотографій;</w:t>
            </w:r>
          </w:p>
          <w:p w14:paraId="2E1B7CD9" w14:textId="77777777" w:rsidR="00AE2026" w:rsidRPr="00AE2026" w:rsidRDefault="00AE2026" w:rsidP="000B3EFF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копіювання фотографій з інших пристроїв або носіїв;</w:t>
            </w:r>
          </w:p>
          <w:p w14:paraId="6F915C22" w14:textId="77777777" w:rsidR="00AE2026" w:rsidRPr="00AE2026" w:rsidRDefault="00AE2026" w:rsidP="000B3EFF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використання фотографій від інших господарських операцій;</w:t>
            </w:r>
          </w:p>
          <w:p w14:paraId="3688733F" w14:textId="77777777" w:rsidR="00AE2026" w:rsidRPr="00AE2026" w:rsidRDefault="00AE2026" w:rsidP="000B3EFF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фотографування з екранів моніторів чи паперових носіїв;</w:t>
            </w:r>
          </w:p>
          <w:p w14:paraId="2BBA0B22" w14:textId="77777777" w:rsidR="00AE2026" w:rsidRDefault="00AE2026" w:rsidP="000B3EFF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програмне редагування фотографій.</w:t>
            </w:r>
          </w:p>
          <w:p w14:paraId="1B49E9A0" w14:textId="77777777" w:rsidR="00606F5B" w:rsidRPr="00606F5B" w:rsidRDefault="00606F5B" w:rsidP="00606F5B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color w:val="0A0A0A"/>
                <w:sz w:val="24"/>
                <w:szCs w:val="24"/>
              </w:rPr>
            </w:pPr>
            <w:r w:rsidRPr="00606F5B">
              <w:rPr>
                <w:rFonts w:ascii="Times New Roman" w:hAnsi="Times New Roman" w:cs="Times New Roman"/>
                <w:b/>
                <w:bCs/>
                <w:color w:val="0A0A0A"/>
                <w:sz w:val="24"/>
                <w:szCs w:val="24"/>
              </w:rPr>
              <w:t>Фотографія виконується у прямокутній формі з дотриманням зазначених нижче вимог.</w:t>
            </w:r>
          </w:p>
          <w:p w14:paraId="7D946388" w14:textId="77777777" w:rsidR="000B3EFF" w:rsidRDefault="00AE2026" w:rsidP="000B3EFF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color w:val="0A0A0A"/>
                <w:sz w:val="24"/>
                <w:szCs w:val="24"/>
              </w:rPr>
            </w:pPr>
            <w:r w:rsidRPr="000B3EFF">
              <w:rPr>
                <w:rFonts w:ascii="Times New Roman" w:hAnsi="Times New Roman" w:cs="Times New Roman"/>
                <w:b/>
                <w:bCs/>
                <w:color w:val="0A0A0A"/>
                <w:sz w:val="24"/>
                <w:szCs w:val="24"/>
              </w:rPr>
              <w:t>Орієнтація фотографії обирається залежно від співвідношення висоти та ширини об’єкта фотофіксації: горизонтальна – якщо ширина об’єкта  перевищує його висоту, вертикальна – якщо висота об’єкта перевищує його ширину.</w:t>
            </w:r>
          </w:p>
          <w:p w14:paraId="40BB5264" w14:textId="77777777" w:rsidR="000B3EFF" w:rsidRDefault="00AE2026" w:rsidP="000B3EFF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3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фотографії не допускається наявність сторонніх об’єктів, розміщених перед об’єктом фотофіксації.</w:t>
            </w:r>
          </w:p>
          <w:p w14:paraId="6D549513" w14:textId="77777777" w:rsidR="00AE2026" w:rsidRPr="000B3EFF" w:rsidRDefault="00AE2026" w:rsidP="000B3EFF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color w:val="0A0A0A"/>
                <w:sz w:val="24"/>
                <w:szCs w:val="24"/>
              </w:rPr>
            </w:pPr>
            <w:r w:rsidRPr="000B3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Під час фотофіксації пристрій необхідно тримати паралельно лінії горизонту, уникаючи його нахилу (мал. 1).</w:t>
            </w:r>
          </w:p>
          <w:p w14:paraId="60E7F66E" w14:textId="77777777" w:rsidR="00AE2026" w:rsidRDefault="00AE2026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3DE5D5F8" w14:textId="77777777" w:rsidR="000B3EFF" w:rsidRDefault="000B3EFF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354E562C" w14:textId="04B03F99" w:rsidR="000B3EFF" w:rsidRDefault="003222DA" w:rsidP="0071551B">
            <w:pPr>
              <w:pStyle w:val="rvps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242B01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8E8DBA1" wp14:editId="758183F5">
                  <wp:extent cx="2286000" cy="1549400"/>
                  <wp:effectExtent l="19050" t="19050" r="0" b="0"/>
                  <wp:docPr id="1" name="Рисунок 8" descr="Зображення, що містить ескіз, малюнок, дизайн, мистецтво&#10;&#10;Вміст на основі ШІ може бути неправильни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Зображення, що містить ескіз, малюнок, дизайн, мистецтво&#10;&#10;Вміст на основі ШІ може бути неправильни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49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42B01">
              <w:rPr>
                <w:rFonts w:ascii="Times New Roman" w:hAnsi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283E7EFD" wp14:editId="5030CB3B">
                  <wp:extent cx="2076450" cy="1549400"/>
                  <wp:effectExtent l="19050" t="19050" r="0" b="0"/>
                  <wp:docPr id="2" name="Рисунок 7" descr="Зображення, що містить ескіз, малюнок, Лінійне мистецтво, мистецтво&#10;&#10;Вміст на основі ШІ може бути неправильни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Зображення, що містить ескіз, малюнок, Лінійне мистецтво, мистецтво&#10;&#10;Вміст на основі ШІ може бути неправильни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94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94CAFFA" w14:textId="77777777" w:rsidR="0071551B" w:rsidRPr="0071551B" w:rsidRDefault="0071551B" w:rsidP="0071551B">
            <w:pPr>
              <w:pStyle w:val="a9"/>
              <w:tabs>
                <w:tab w:val="left" w:pos="993"/>
                <w:tab w:val="left" w:pos="1560"/>
              </w:tabs>
              <w:spacing w:after="0"/>
              <w:ind w:left="0" w:firstLine="709"/>
              <w:contextualSpacing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1B">
              <w:rPr>
                <w:rFonts w:ascii="Times New Roman" w:hAnsi="Times New Roman"/>
                <w:b/>
                <w:bCs/>
                <w:sz w:val="24"/>
                <w:szCs w:val="24"/>
              </w:rPr>
              <w:t>(мал. 1)</w:t>
            </w:r>
          </w:p>
          <w:p w14:paraId="2E07C311" w14:textId="77777777" w:rsidR="0071551B" w:rsidRPr="0071551B" w:rsidRDefault="0071551B" w:rsidP="0071551B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55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Фотографія завантаженого деревиною транспортного засобу (вид спереду, ззаду) має повністю охоплювати кабіну та номерний знак. Фотофіксація здійснюється у вертикальній орієнтації (мал. 2).</w:t>
            </w:r>
          </w:p>
          <w:p w14:paraId="7AD33452" w14:textId="77777777" w:rsidR="000B3EFF" w:rsidRDefault="000B3EFF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138B2321" w14:textId="311EBF4F" w:rsidR="000B3EFF" w:rsidRDefault="003222DA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242B01">
              <w:rPr>
                <w:rFonts w:ascii="Times New Roman" w:hAnsi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009A7F0A" wp14:editId="0E06ACC5">
                  <wp:extent cx="1873250" cy="2374900"/>
                  <wp:effectExtent l="19050" t="19050" r="0" b="6350"/>
                  <wp:docPr id="3" name="Рисунок 6" descr="Зображення, що містить ескіз, малюнок, текст, Лінійне мистецтво&#10;&#10;Вміст на основі ШІ може бути неправильним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Зображення, що містить ескіз, малюнок, текст, Лінійне мистецтво&#10;&#10;Вміст на основі ШІ може бути неправильним.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374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42B01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42084EEA" wp14:editId="67AA8501">
                  <wp:extent cx="1873250" cy="2374900"/>
                  <wp:effectExtent l="19050" t="19050" r="0" b="6350"/>
                  <wp:docPr id="4" name="Рисунок 5" descr="Зображення, що містить ескіз, малюнок, Лінійне мистецтво, мистецтво&#10;&#10;Вміст на основі ШІ може бути неправильним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Зображення, що містить ескіз, малюнок, Лінійне мистецтво, мистецтво&#10;&#10;Вміст на основі ШІ може бути неправильним.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374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BCF6DD9" w14:textId="77777777" w:rsidR="0071551B" w:rsidRPr="001B5447" w:rsidRDefault="0071551B" w:rsidP="0071551B">
            <w:pPr>
              <w:pStyle w:val="rvps2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B5447">
              <w:rPr>
                <w:rFonts w:ascii="Times New Roman" w:hAnsi="Times New Roman"/>
                <w:b/>
                <w:bCs/>
                <w:color w:val="000000"/>
              </w:rPr>
              <w:t>(мал. 2)</w:t>
            </w:r>
          </w:p>
          <w:p w14:paraId="3FB5F4E6" w14:textId="77777777" w:rsidR="0071551B" w:rsidRPr="001B5447" w:rsidRDefault="0071551B" w:rsidP="002C6C3B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5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Фотографія завантаженого деревиною транспортного засобу (вид збоку) має повністю охоплювати транспортний засіб разом із причепом/напівпричепом (у разі наявності). Фотофіксація здійснюється в горизонтальній орієнтації, тент або борт (за технічної можливості) мають бути відкриті (мал. 3).</w:t>
            </w:r>
          </w:p>
          <w:p w14:paraId="4280F7F1" w14:textId="77777777" w:rsidR="000B3EFF" w:rsidRDefault="000B3EFF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68B4B0F7" w14:textId="067F278C" w:rsidR="000B3EFF" w:rsidRDefault="003222DA" w:rsidP="001B5447">
            <w:pPr>
              <w:pStyle w:val="rvps2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966C5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3C84E42" wp14:editId="0F45DEC0">
                  <wp:extent cx="2667000" cy="1727200"/>
                  <wp:effectExtent l="19050" t="19050" r="0" b="6350"/>
                  <wp:docPr id="5" name="Рисунок 4" descr="Зображення, що містить ескіз, малюнок, Лінійне мистецтво, мистецтво&#10;&#10;Вміст на основі ШІ може бути неправильним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Зображення, що містить ескіз, малюнок, Лінійне мистецтво, мистецтво&#10;&#10;Вміст на основі ШІ може бути неправильним.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27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6F5DA74" w14:textId="77777777" w:rsidR="001B5447" w:rsidRPr="001B5447" w:rsidRDefault="001B5447" w:rsidP="001B5447">
            <w:pPr>
              <w:pStyle w:val="rvps2"/>
              <w:shd w:val="clear" w:color="auto" w:fill="FFFFFF"/>
              <w:tabs>
                <w:tab w:val="left" w:pos="993"/>
                <w:tab w:val="left" w:pos="1560"/>
              </w:tabs>
              <w:spacing w:before="0" w:beforeAutospacing="0" w:after="0" w:afterAutospacing="0"/>
              <w:ind w:firstLine="709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B5447">
              <w:rPr>
                <w:rFonts w:ascii="Times New Roman" w:hAnsi="Times New Roman"/>
                <w:b/>
                <w:bCs/>
                <w:color w:val="000000"/>
              </w:rPr>
              <w:t>(мал. 3)</w:t>
            </w:r>
          </w:p>
          <w:p w14:paraId="50CA9577" w14:textId="77777777" w:rsidR="001B5447" w:rsidRPr="001B5447" w:rsidRDefault="001B5447" w:rsidP="002C6C3B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5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Фотографія завантаженого деревиною транспортного засобу (вид ззаду) має повністю охоплювати задню частину транспортного засобу, причепу/напівпричепу (у разі наявності), номерний знак та сортименти. Фотофіксація здійснюється у вертикальній орієнтації, з відкритим тентом або бортом та з чітким відображенням торців навантаженої деревини (мал. 4).</w:t>
            </w:r>
          </w:p>
          <w:p w14:paraId="06D4E3DB" w14:textId="77777777" w:rsidR="0071551B" w:rsidRPr="001B5447" w:rsidRDefault="0071551B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3035F212" w14:textId="5B8A493C" w:rsidR="0071551B" w:rsidRDefault="003222DA" w:rsidP="001B5447">
            <w:pPr>
              <w:pStyle w:val="rvps2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966C5">
              <w:rPr>
                <w:rFonts w:ascii="Times New Roman" w:hAnsi="Times New Roman"/>
                <w:noProof/>
              </w:rPr>
              <w:drawing>
                <wp:inline distT="0" distB="0" distL="0" distR="0" wp14:anchorId="466F2AD2" wp14:editId="3B80E97E">
                  <wp:extent cx="1727200" cy="2374900"/>
                  <wp:effectExtent l="19050" t="19050" r="6350" b="6350"/>
                  <wp:docPr id="6" name="Рисунок 3" descr="Зображення, що містить ескіз, малюнок, Лінійне мистецтво, картинки&#10;&#10;Вміст на основі ШІ може бути неправильним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Зображення, що містить ескіз, малюнок, Лінійне мистецтво, картинки&#10;&#10;Вміст на основі ШІ може бути неправильним.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374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0946825" w14:textId="77777777" w:rsidR="001B5447" w:rsidRPr="001B5447" w:rsidRDefault="001B5447" w:rsidP="001B5447">
            <w:pPr>
              <w:pStyle w:val="rvps2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B5447">
              <w:rPr>
                <w:rFonts w:ascii="Times New Roman" w:hAnsi="Times New Roman"/>
                <w:b/>
                <w:bCs/>
                <w:color w:val="000000"/>
              </w:rPr>
              <w:t>(мал. 4)</w:t>
            </w:r>
          </w:p>
          <w:p w14:paraId="786C117B" w14:textId="77777777" w:rsidR="001B5447" w:rsidRPr="001B5447" w:rsidRDefault="001B5447" w:rsidP="002C6C3B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5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Фотографія сортиментів із бирками здійснюється з ракурсу, що забезпечує повне охоплення торців деревини, без виходу країв за межі зображення та чітку видимість бирки (мал. 5).</w:t>
            </w:r>
          </w:p>
          <w:p w14:paraId="64E784CE" w14:textId="77777777" w:rsidR="0071551B" w:rsidRDefault="0071551B" w:rsidP="000B3EFF">
            <w:pPr>
              <w:pStyle w:val="rvps2"/>
              <w:shd w:val="clear" w:color="auto" w:fill="FFFFFF"/>
              <w:spacing w:before="0" w:beforeAutospacing="0" w:after="0" w:afterAutospacing="0"/>
              <w:ind w:firstLine="45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</w:p>
          <w:p w14:paraId="20DECD0C" w14:textId="40225E82" w:rsidR="0071551B" w:rsidRDefault="003222DA" w:rsidP="001B5447">
            <w:pPr>
              <w:pStyle w:val="rvps2"/>
              <w:shd w:val="clear" w:color="auto" w:fill="FFFFFF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966C5">
              <w:rPr>
                <w:rFonts w:ascii="Times New Roman" w:hAnsi="Times New Roman"/>
                <w:noProof/>
              </w:rPr>
              <w:drawing>
                <wp:inline distT="0" distB="0" distL="0" distR="0" wp14:anchorId="31CA82E5" wp14:editId="77CE4B0E">
                  <wp:extent cx="1727200" cy="2374900"/>
                  <wp:effectExtent l="19050" t="19050" r="6350" b="6350"/>
                  <wp:docPr id="7" name="Рисунок 2" descr="Зображення, що містить текст, коло, ескіз, малюнок&#10;&#10;Вміст на основі ШІ може бути неправильним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Зображення, що містить текст, коло, ескіз, малюнок&#10;&#10;Вміст на основі ШІ може бути неправильним.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2374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E6D02A7" w14:textId="77777777" w:rsidR="001B5447" w:rsidRPr="00242B01" w:rsidRDefault="001B5447" w:rsidP="001B5447">
            <w:pPr>
              <w:pStyle w:val="a9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B01">
              <w:rPr>
                <w:rFonts w:ascii="Times New Roman" w:hAnsi="Times New Roman"/>
                <w:sz w:val="24"/>
                <w:szCs w:val="24"/>
              </w:rPr>
              <w:t>(мал. 5)</w:t>
            </w:r>
          </w:p>
          <w:p w14:paraId="570B8A79" w14:textId="77777777" w:rsidR="001B5447" w:rsidRPr="001B5447" w:rsidRDefault="001B5447" w:rsidP="002C6C3B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5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Дані об’єкту фотофіксації (транспортний засіб, номерні знаки, сортименти, номери бирок) на фотографії повинні відповідати інформації, зазначеній у ТТН-ліс.</w:t>
            </w:r>
          </w:p>
          <w:p w14:paraId="70CC1A92" w14:textId="77777777" w:rsidR="002C6C3B" w:rsidRDefault="001B5447" w:rsidP="002C6C3B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54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 разі, якщо на транспортному засобі не передбачено встановлення номерних знаків, фотографії мають відображати транспортний засіб (вид спереду, збоку, ззаду) та сортименти із бирками. </w:t>
            </w:r>
          </w:p>
          <w:p w14:paraId="61245257" w14:textId="77777777" w:rsidR="00766C11" w:rsidRPr="00246094" w:rsidRDefault="001B5447" w:rsidP="002C6C3B">
            <w:pPr>
              <w:shd w:val="clear" w:color="auto" w:fill="FFFFFF"/>
              <w:spacing w:after="0" w:line="240" w:lineRule="auto"/>
              <w:ind w:firstLine="5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F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Обробка, аналіз та узагальнення інформації щодо дотримання вимог здійснюється адміністратором.</w:t>
            </w:r>
          </w:p>
        </w:tc>
      </w:tr>
    </w:tbl>
    <w:p w14:paraId="12C697BD" w14:textId="77777777" w:rsidR="00B046D2" w:rsidRDefault="00B046D2" w:rsidP="009F425F">
      <w:pPr>
        <w:widowControl w:val="0"/>
        <w:shd w:val="clear" w:color="auto" w:fill="FFFFFF"/>
        <w:tabs>
          <w:tab w:val="left" w:pos="5232"/>
          <w:tab w:val="left" w:pos="61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pacing w:val="9"/>
          <w:sz w:val="28"/>
          <w:szCs w:val="28"/>
          <w:lang w:eastAsia="ru-RU"/>
        </w:rPr>
      </w:pPr>
    </w:p>
    <w:p w14:paraId="67B7F344" w14:textId="77777777" w:rsidR="00C83DDD" w:rsidRDefault="00C83DDD" w:rsidP="009F425F">
      <w:pPr>
        <w:widowControl w:val="0"/>
        <w:shd w:val="clear" w:color="auto" w:fill="FFFFFF"/>
        <w:tabs>
          <w:tab w:val="left" w:pos="5232"/>
          <w:tab w:val="left" w:pos="61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pacing w:val="9"/>
          <w:sz w:val="28"/>
          <w:szCs w:val="28"/>
          <w:lang w:eastAsia="ru-RU"/>
        </w:rPr>
      </w:pPr>
    </w:p>
    <w:p w14:paraId="16FC6E18" w14:textId="77777777" w:rsidR="00095B56" w:rsidRPr="00B046D2" w:rsidRDefault="00095B56" w:rsidP="009F425F">
      <w:pPr>
        <w:widowControl w:val="0"/>
        <w:shd w:val="clear" w:color="auto" w:fill="FFFFFF"/>
        <w:tabs>
          <w:tab w:val="left" w:pos="5232"/>
          <w:tab w:val="left" w:pos="610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pacing w:val="9"/>
          <w:sz w:val="28"/>
          <w:szCs w:val="28"/>
          <w:lang w:eastAsia="ru-RU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296"/>
        <w:gridCol w:w="7273"/>
      </w:tblGrid>
      <w:tr w:rsidR="006A654F" w:rsidRPr="00B046D2" w14:paraId="450DEDD3" w14:textId="77777777" w:rsidTr="00A65C01">
        <w:tc>
          <w:tcPr>
            <w:tcW w:w="2504" w:type="pct"/>
            <w:vAlign w:val="center"/>
          </w:tcPr>
          <w:p w14:paraId="6D1841E4" w14:textId="77777777" w:rsidR="000B372A" w:rsidRDefault="0034620B" w:rsidP="00C07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0"/>
                <w:lang w:eastAsia="ru-RU"/>
              </w:rPr>
              <w:t>Перший заступник Голови</w:t>
            </w:r>
          </w:p>
          <w:p w14:paraId="56A4CA5A" w14:textId="77777777" w:rsidR="00C0753F" w:rsidRPr="00344F48" w:rsidRDefault="00C0753F" w:rsidP="00C07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Державного агентства лісових ресурсів України</w:t>
            </w:r>
          </w:p>
        </w:tc>
        <w:tc>
          <w:tcPr>
            <w:tcW w:w="2496" w:type="pct"/>
            <w:vAlign w:val="center"/>
          </w:tcPr>
          <w:p w14:paraId="0AF3C8B9" w14:textId="77777777" w:rsidR="00C0753F" w:rsidRDefault="00C0753F" w:rsidP="00C07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0"/>
                <w:lang w:eastAsia="ru-RU"/>
              </w:rPr>
            </w:pPr>
          </w:p>
          <w:p w14:paraId="45681582" w14:textId="77777777" w:rsidR="006A654F" w:rsidRPr="00B046D2" w:rsidRDefault="0034620B" w:rsidP="00C075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0"/>
                <w:lang w:eastAsia="ru-RU"/>
              </w:rPr>
              <w:t>Володимир БУЧКО</w:t>
            </w:r>
          </w:p>
        </w:tc>
      </w:tr>
    </w:tbl>
    <w:p w14:paraId="42698A13" w14:textId="77777777" w:rsidR="000B372A" w:rsidRPr="00B046D2" w:rsidRDefault="000B372A" w:rsidP="009F4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E2CD3F" w14:textId="77777777" w:rsidR="00231775" w:rsidRPr="00B046D2" w:rsidRDefault="00231775" w:rsidP="009F4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46D2">
        <w:rPr>
          <w:rFonts w:ascii="Times New Roman" w:hAnsi="Times New Roman" w:cs="Times New Roman"/>
          <w:sz w:val="28"/>
          <w:szCs w:val="28"/>
        </w:rPr>
        <w:t>«__» __________ 202</w:t>
      </w:r>
      <w:r w:rsidR="00095B56">
        <w:rPr>
          <w:rFonts w:ascii="Times New Roman" w:hAnsi="Times New Roman" w:cs="Times New Roman"/>
          <w:sz w:val="28"/>
          <w:szCs w:val="28"/>
        </w:rPr>
        <w:t>6</w:t>
      </w:r>
      <w:r w:rsidRPr="00B046D2">
        <w:rPr>
          <w:rFonts w:ascii="Times New Roman" w:hAnsi="Times New Roman" w:cs="Times New Roman"/>
          <w:sz w:val="28"/>
          <w:szCs w:val="28"/>
        </w:rPr>
        <w:t xml:space="preserve"> р.</w:t>
      </w:r>
    </w:p>
    <w:sectPr w:rsidR="00231775" w:rsidRPr="00B046D2" w:rsidSect="004C06BF">
      <w:headerReference w:type="default" r:id="rId15"/>
      <w:pgSz w:w="16838" w:h="11906" w:orient="landscape"/>
      <w:pgMar w:top="851" w:right="851" w:bottom="851" w:left="1418" w:header="52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D4F6F" w14:textId="77777777" w:rsidR="0037245C" w:rsidRDefault="0037245C">
      <w:pPr>
        <w:spacing w:after="0" w:line="240" w:lineRule="auto"/>
      </w:pPr>
      <w:r>
        <w:separator/>
      </w:r>
    </w:p>
  </w:endnote>
  <w:endnote w:type="continuationSeparator" w:id="0">
    <w:p w14:paraId="40C74AE3" w14:textId="77777777" w:rsidR="0037245C" w:rsidRDefault="00372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A1382" w14:textId="77777777" w:rsidR="0037245C" w:rsidRDefault="0037245C">
      <w:pPr>
        <w:spacing w:after="0" w:line="240" w:lineRule="auto"/>
      </w:pPr>
      <w:r>
        <w:separator/>
      </w:r>
    </w:p>
  </w:footnote>
  <w:footnote w:type="continuationSeparator" w:id="0">
    <w:p w14:paraId="7D86FD30" w14:textId="77777777" w:rsidR="0037245C" w:rsidRDefault="00372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756FB" w14:textId="77777777" w:rsidR="00177F7C" w:rsidRDefault="00177F7C" w:rsidP="006A5004">
    <w:pPr>
      <w:pStyle w:val="a3"/>
      <w:framePr w:wrap="auto" w:vAnchor="text" w:hAnchor="margin" w:xAlign="center" w:y="1"/>
      <w:rPr>
        <w:rStyle w:val="a5"/>
        <w:rFonts w:cs="Calibri"/>
      </w:rPr>
    </w:pPr>
    <w:r>
      <w:rPr>
        <w:rStyle w:val="a5"/>
        <w:rFonts w:cs="Calibri"/>
      </w:rPr>
      <w:fldChar w:fldCharType="begin"/>
    </w:r>
    <w:r>
      <w:rPr>
        <w:rStyle w:val="a5"/>
        <w:rFonts w:cs="Calibri"/>
      </w:rPr>
      <w:instrText xml:space="preserve">PAGE  </w:instrText>
    </w:r>
    <w:r>
      <w:rPr>
        <w:rStyle w:val="a5"/>
        <w:rFonts w:cs="Calibri"/>
      </w:rPr>
      <w:fldChar w:fldCharType="separate"/>
    </w:r>
    <w:r w:rsidR="001F0FEA">
      <w:rPr>
        <w:rStyle w:val="a5"/>
        <w:rFonts w:cs="Calibri"/>
        <w:noProof/>
      </w:rPr>
      <w:t>10</w:t>
    </w:r>
    <w:r>
      <w:rPr>
        <w:rStyle w:val="a5"/>
        <w:rFonts w:cs="Calibri"/>
      </w:rPr>
      <w:fldChar w:fldCharType="end"/>
    </w:r>
  </w:p>
  <w:p w14:paraId="3D80C79B" w14:textId="77777777" w:rsidR="00177F7C" w:rsidRDefault="00177F7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71E68"/>
    <w:multiLevelType w:val="hybridMultilevel"/>
    <w:tmpl w:val="A2228516"/>
    <w:lvl w:ilvl="0" w:tplc="ACD0402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0E16F85"/>
    <w:multiLevelType w:val="hybridMultilevel"/>
    <w:tmpl w:val="867E0404"/>
    <w:lvl w:ilvl="0" w:tplc="745EC9E2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72" w:hanging="360"/>
      </w:pPr>
    </w:lvl>
    <w:lvl w:ilvl="2" w:tplc="0422001B" w:tentative="1">
      <w:start w:val="1"/>
      <w:numFmt w:val="lowerRoman"/>
      <w:lvlText w:val="%3."/>
      <w:lvlJc w:val="right"/>
      <w:pPr>
        <w:ind w:left="2792" w:hanging="180"/>
      </w:pPr>
    </w:lvl>
    <w:lvl w:ilvl="3" w:tplc="0422000F" w:tentative="1">
      <w:start w:val="1"/>
      <w:numFmt w:val="decimal"/>
      <w:lvlText w:val="%4."/>
      <w:lvlJc w:val="left"/>
      <w:pPr>
        <w:ind w:left="3512" w:hanging="360"/>
      </w:pPr>
    </w:lvl>
    <w:lvl w:ilvl="4" w:tplc="04220019" w:tentative="1">
      <w:start w:val="1"/>
      <w:numFmt w:val="lowerLetter"/>
      <w:lvlText w:val="%5."/>
      <w:lvlJc w:val="left"/>
      <w:pPr>
        <w:ind w:left="4232" w:hanging="360"/>
      </w:pPr>
    </w:lvl>
    <w:lvl w:ilvl="5" w:tplc="0422001B" w:tentative="1">
      <w:start w:val="1"/>
      <w:numFmt w:val="lowerRoman"/>
      <w:lvlText w:val="%6."/>
      <w:lvlJc w:val="right"/>
      <w:pPr>
        <w:ind w:left="4952" w:hanging="180"/>
      </w:pPr>
    </w:lvl>
    <w:lvl w:ilvl="6" w:tplc="0422000F" w:tentative="1">
      <w:start w:val="1"/>
      <w:numFmt w:val="decimal"/>
      <w:lvlText w:val="%7."/>
      <w:lvlJc w:val="left"/>
      <w:pPr>
        <w:ind w:left="5672" w:hanging="360"/>
      </w:pPr>
    </w:lvl>
    <w:lvl w:ilvl="7" w:tplc="04220019" w:tentative="1">
      <w:start w:val="1"/>
      <w:numFmt w:val="lowerLetter"/>
      <w:lvlText w:val="%8."/>
      <w:lvlJc w:val="left"/>
      <w:pPr>
        <w:ind w:left="6392" w:hanging="360"/>
      </w:pPr>
    </w:lvl>
    <w:lvl w:ilvl="8" w:tplc="0422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3AFF0CF8"/>
    <w:multiLevelType w:val="multilevel"/>
    <w:tmpl w:val="4DAC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543E44"/>
    <w:multiLevelType w:val="hybridMultilevel"/>
    <w:tmpl w:val="CDACBB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FEA1A26"/>
    <w:multiLevelType w:val="hybridMultilevel"/>
    <w:tmpl w:val="553A1F98"/>
    <w:lvl w:ilvl="0" w:tplc="FFFFFFF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84CD3"/>
    <w:multiLevelType w:val="hybridMultilevel"/>
    <w:tmpl w:val="553A1F98"/>
    <w:lvl w:ilvl="0" w:tplc="FFFFFFF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9740D"/>
    <w:multiLevelType w:val="hybridMultilevel"/>
    <w:tmpl w:val="553A1F98"/>
    <w:lvl w:ilvl="0" w:tplc="0422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246969">
    <w:abstractNumId w:val="0"/>
  </w:num>
  <w:num w:numId="2" w16cid:durableId="1654021691">
    <w:abstractNumId w:val="3"/>
  </w:num>
  <w:num w:numId="3" w16cid:durableId="972558979">
    <w:abstractNumId w:val="1"/>
  </w:num>
  <w:num w:numId="4" w16cid:durableId="1850947731">
    <w:abstractNumId w:val="2"/>
    <w:lvlOverride w:ilvl="1">
      <w:lvl w:ilvl="1">
        <w:numFmt w:val="decimal"/>
        <w:lvlText w:val="%2."/>
        <w:lvlJc w:val="left"/>
      </w:lvl>
    </w:lvlOverride>
  </w:num>
  <w:num w:numId="5" w16cid:durableId="701825877">
    <w:abstractNumId w:val="6"/>
  </w:num>
  <w:num w:numId="6" w16cid:durableId="318727493">
    <w:abstractNumId w:val="4"/>
  </w:num>
  <w:num w:numId="7" w16cid:durableId="11149031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6F8"/>
    <w:rsid w:val="00011700"/>
    <w:rsid w:val="000219F0"/>
    <w:rsid w:val="00022F4F"/>
    <w:rsid w:val="00031AE0"/>
    <w:rsid w:val="000322C3"/>
    <w:rsid w:val="0005068E"/>
    <w:rsid w:val="00060460"/>
    <w:rsid w:val="0006600B"/>
    <w:rsid w:val="000705F9"/>
    <w:rsid w:val="000853C4"/>
    <w:rsid w:val="00095B56"/>
    <w:rsid w:val="000A3B96"/>
    <w:rsid w:val="000B372A"/>
    <w:rsid w:val="000B3EFF"/>
    <w:rsid w:val="000B4C9D"/>
    <w:rsid w:val="000B66ED"/>
    <w:rsid w:val="000C0D81"/>
    <w:rsid w:val="000C15EE"/>
    <w:rsid w:val="000D56DE"/>
    <w:rsid w:val="0012047E"/>
    <w:rsid w:val="001217C2"/>
    <w:rsid w:val="00122E80"/>
    <w:rsid w:val="0014775B"/>
    <w:rsid w:val="00150290"/>
    <w:rsid w:val="001572DD"/>
    <w:rsid w:val="001613CD"/>
    <w:rsid w:val="001674FE"/>
    <w:rsid w:val="001728DD"/>
    <w:rsid w:val="00173B49"/>
    <w:rsid w:val="00177F7C"/>
    <w:rsid w:val="00180A01"/>
    <w:rsid w:val="0018443A"/>
    <w:rsid w:val="00191C42"/>
    <w:rsid w:val="001A31FE"/>
    <w:rsid w:val="001A5F6D"/>
    <w:rsid w:val="001A6F21"/>
    <w:rsid w:val="001B0D67"/>
    <w:rsid w:val="001B2E5B"/>
    <w:rsid w:val="001B4E05"/>
    <w:rsid w:val="001B5447"/>
    <w:rsid w:val="001B55DE"/>
    <w:rsid w:val="001B577A"/>
    <w:rsid w:val="001D04C9"/>
    <w:rsid w:val="001D249B"/>
    <w:rsid w:val="001F0FEA"/>
    <w:rsid w:val="0020037F"/>
    <w:rsid w:val="00207AEC"/>
    <w:rsid w:val="002105B9"/>
    <w:rsid w:val="0021233A"/>
    <w:rsid w:val="00231775"/>
    <w:rsid w:val="00242B01"/>
    <w:rsid w:val="00246094"/>
    <w:rsid w:val="002460CC"/>
    <w:rsid w:val="002664F1"/>
    <w:rsid w:val="00276B7E"/>
    <w:rsid w:val="00280CCC"/>
    <w:rsid w:val="002A0896"/>
    <w:rsid w:val="002B071E"/>
    <w:rsid w:val="002C3DFA"/>
    <w:rsid w:val="002C6C3B"/>
    <w:rsid w:val="002D0514"/>
    <w:rsid w:val="002F17A7"/>
    <w:rsid w:val="002F1D98"/>
    <w:rsid w:val="002F4AB1"/>
    <w:rsid w:val="002F751D"/>
    <w:rsid w:val="00302D55"/>
    <w:rsid w:val="003222DA"/>
    <w:rsid w:val="003278EE"/>
    <w:rsid w:val="00337088"/>
    <w:rsid w:val="00344F48"/>
    <w:rsid w:val="0034620B"/>
    <w:rsid w:val="00355891"/>
    <w:rsid w:val="003572FF"/>
    <w:rsid w:val="00367507"/>
    <w:rsid w:val="0037245C"/>
    <w:rsid w:val="00387225"/>
    <w:rsid w:val="00394AFA"/>
    <w:rsid w:val="003A15D7"/>
    <w:rsid w:val="003B7B92"/>
    <w:rsid w:val="003C21C0"/>
    <w:rsid w:val="003C2525"/>
    <w:rsid w:val="003C4EFB"/>
    <w:rsid w:val="003D126D"/>
    <w:rsid w:val="00407092"/>
    <w:rsid w:val="00415951"/>
    <w:rsid w:val="00426AB9"/>
    <w:rsid w:val="00430FDB"/>
    <w:rsid w:val="00435991"/>
    <w:rsid w:val="00444AF7"/>
    <w:rsid w:val="00447042"/>
    <w:rsid w:val="00461285"/>
    <w:rsid w:val="00461486"/>
    <w:rsid w:val="00461983"/>
    <w:rsid w:val="00461D5F"/>
    <w:rsid w:val="0046592E"/>
    <w:rsid w:val="004A504A"/>
    <w:rsid w:val="004C06BF"/>
    <w:rsid w:val="004C0F4A"/>
    <w:rsid w:val="004C5E5D"/>
    <w:rsid w:val="004D3B79"/>
    <w:rsid w:val="004D6484"/>
    <w:rsid w:val="00506AA5"/>
    <w:rsid w:val="00512076"/>
    <w:rsid w:val="00513610"/>
    <w:rsid w:val="00516393"/>
    <w:rsid w:val="005406EB"/>
    <w:rsid w:val="00543234"/>
    <w:rsid w:val="005505B8"/>
    <w:rsid w:val="0055088F"/>
    <w:rsid w:val="005747E3"/>
    <w:rsid w:val="005875B6"/>
    <w:rsid w:val="005966C5"/>
    <w:rsid w:val="005A1411"/>
    <w:rsid w:val="005B1311"/>
    <w:rsid w:val="005C3340"/>
    <w:rsid w:val="005E4322"/>
    <w:rsid w:val="005F44F0"/>
    <w:rsid w:val="0060155A"/>
    <w:rsid w:val="00603D54"/>
    <w:rsid w:val="00606F5B"/>
    <w:rsid w:val="00613D3B"/>
    <w:rsid w:val="00620E04"/>
    <w:rsid w:val="00623320"/>
    <w:rsid w:val="00635168"/>
    <w:rsid w:val="006366D1"/>
    <w:rsid w:val="00636D74"/>
    <w:rsid w:val="006518AD"/>
    <w:rsid w:val="00655F45"/>
    <w:rsid w:val="0066371C"/>
    <w:rsid w:val="00664F56"/>
    <w:rsid w:val="006710ED"/>
    <w:rsid w:val="00673817"/>
    <w:rsid w:val="006A48E2"/>
    <w:rsid w:val="006A5004"/>
    <w:rsid w:val="006A654F"/>
    <w:rsid w:val="006B19B4"/>
    <w:rsid w:val="006B5ABC"/>
    <w:rsid w:val="006B5D70"/>
    <w:rsid w:val="006C6EF5"/>
    <w:rsid w:val="006E0C42"/>
    <w:rsid w:val="006F0C86"/>
    <w:rsid w:val="006F698D"/>
    <w:rsid w:val="0070795C"/>
    <w:rsid w:val="00712058"/>
    <w:rsid w:val="00714985"/>
    <w:rsid w:val="0071551B"/>
    <w:rsid w:val="007200FD"/>
    <w:rsid w:val="007242F4"/>
    <w:rsid w:val="007258C6"/>
    <w:rsid w:val="007340C0"/>
    <w:rsid w:val="00747258"/>
    <w:rsid w:val="00766C11"/>
    <w:rsid w:val="0077598A"/>
    <w:rsid w:val="0079220F"/>
    <w:rsid w:val="007A3AE5"/>
    <w:rsid w:val="007B1E11"/>
    <w:rsid w:val="007D23B3"/>
    <w:rsid w:val="007D302C"/>
    <w:rsid w:val="007E5CFB"/>
    <w:rsid w:val="007F1485"/>
    <w:rsid w:val="007F37FE"/>
    <w:rsid w:val="00813358"/>
    <w:rsid w:val="0081667E"/>
    <w:rsid w:val="00822374"/>
    <w:rsid w:val="008442A4"/>
    <w:rsid w:val="008549F7"/>
    <w:rsid w:val="00872D64"/>
    <w:rsid w:val="00876D9C"/>
    <w:rsid w:val="008826CC"/>
    <w:rsid w:val="0088432D"/>
    <w:rsid w:val="00884C2B"/>
    <w:rsid w:val="00894423"/>
    <w:rsid w:val="00894B06"/>
    <w:rsid w:val="008A7DCC"/>
    <w:rsid w:val="008B1B70"/>
    <w:rsid w:val="008B30B2"/>
    <w:rsid w:val="008B4981"/>
    <w:rsid w:val="008C78A7"/>
    <w:rsid w:val="008D3AAA"/>
    <w:rsid w:val="008E69F6"/>
    <w:rsid w:val="008F66A3"/>
    <w:rsid w:val="00902BED"/>
    <w:rsid w:val="00911108"/>
    <w:rsid w:val="009140E9"/>
    <w:rsid w:val="0091688F"/>
    <w:rsid w:val="00926225"/>
    <w:rsid w:val="00952005"/>
    <w:rsid w:val="0098702B"/>
    <w:rsid w:val="00990935"/>
    <w:rsid w:val="009B0E9A"/>
    <w:rsid w:val="009D713A"/>
    <w:rsid w:val="009E16F8"/>
    <w:rsid w:val="009E2816"/>
    <w:rsid w:val="009E3D46"/>
    <w:rsid w:val="009E4B0D"/>
    <w:rsid w:val="009F0A3F"/>
    <w:rsid w:val="009F1352"/>
    <w:rsid w:val="009F425F"/>
    <w:rsid w:val="009F4959"/>
    <w:rsid w:val="00A06B54"/>
    <w:rsid w:val="00A2049F"/>
    <w:rsid w:val="00A3174A"/>
    <w:rsid w:val="00A322AD"/>
    <w:rsid w:val="00A519E3"/>
    <w:rsid w:val="00A55DB7"/>
    <w:rsid w:val="00A65C01"/>
    <w:rsid w:val="00A67F95"/>
    <w:rsid w:val="00A83EA6"/>
    <w:rsid w:val="00A90574"/>
    <w:rsid w:val="00A91FDC"/>
    <w:rsid w:val="00A92F63"/>
    <w:rsid w:val="00A9576E"/>
    <w:rsid w:val="00AB6E9D"/>
    <w:rsid w:val="00AC6663"/>
    <w:rsid w:val="00AE129F"/>
    <w:rsid w:val="00AE2026"/>
    <w:rsid w:val="00AE32D4"/>
    <w:rsid w:val="00B03E9D"/>
    <w:rsid w:val="00B046D2"/>
    <w:rsid w:val="00B119E2"/>
    <w:rsid w:val="00B17198"/>
    <w:rsid w:val="00B306EB"/>
    <w:rsid w:val="00B40523"/>
    <w:rsid w:val="00B41A6B"/>
    <w:rsid w:val="00B506B7"/>
    <w:rsid w:val="00B936BA"/>
    <w:rsid w:val="00B93E3A"/>
    <w:rsid w:val="00B966E0"/>
    <w:rsid w:val="00BB1C0F"/>
    <w:rsid w:val="00BB5F58"/>
    <w:rsid w:val="00BB6268"/>
    <w:rsid w:val="00BD039B"/>
    <w:rsid w:val="00BE69C1"/>
    <w:rsid w:val="00BF3619"/>
    <w:rsid w:val="00C0561B"/>
    <w:rsid w:val="00C0753F"/>
    <w:rsid w:val="00C34781"/>
    <w:rsid w:val="00C378DB"/>
    <w:rsid w:val="00C42558"/>
    <w:rsid w:val="00C43F8D"/>
    <w:rsid w:val="00C52FE4"/>
    <w:rsid w:val="00C63537"/>
    <w:rsid w:val="00C814E1"/>
    <w:rsid w:val="00C83DDD"/>
    <w:rsid w:val="00C84C4A"/>
    <w:rsid w:val="00CB11EA"/>
    <w:rsid w:val="00CB4B67"/>
    <w:rsid w:val="00CB7873"/>
    <w:rsid w:val="00CB7874"/>
    <w:rsid w:val="00CC0CEC"/>
    <w:rsid w:val="00CD5425"/>
    <w:rsid w:val="00CE0784"/>
    <w:rsid w:val="00CE0F0C"/>
    <w:rsid w:val="00CE4CA3"/>
    <w:rsid w:val="00CF6C74"/>
    <w:rsid w:val="00CF7BEA"/>
    <w:rsid w:val="00D02811"/>
    <w:rsid w:val="00D21B45"/>
    <w:rsid w:val="00D24EB5"/>
    <w:rsid w:val="00D325F5"/>
    <w:rsid w:val="00D4703A"/>
    <w:rsid w:val="00D7363A"/>
    <w:rsid w:val="00D81D8B"/>
    <w:rsid w:val="00D8259F"/>
    <w:rsid w:val="00D828C0"/>
    <w:rsid w:val="00D946EE"/>
    <w:rsid w:val="00DA4CB4"/>
    <w:rsid w:val="00DC0A48"/>
    <w:rsid w:val="00DC2BEF"/>
    <w:rsid w:val="00E0579D"/>
    <w:rsid w:val="00E074A0"/>
    <w:rsid w:val="00E1747C"/>
    <w:rsid w:val="00E24502"/>
    <w:rsid w:val="00E269EA"/>
    <w:rsid w:val="00E3030C"/>
    <w:rsid w:val="00E34C5A"/>
    <w:rsid w:val="00E35372"/>
    <w:rsid w:val="00E365A1"/>
    <w:rsid w:val="00E40C11"/>
    <w:rsid w:val="00E465F7"/>
    <w:rsid w:val="00E61A2D"/>
    <w:rsid w:val="00E73B08"/>
    <w:rsid w:val="00E7755D"/>
    <w:rsid w:val="00EA281E"/>
    <w:rsid w:val="00EC0246"/>
    <w:rsid w:val="00EC76D5"/>
    <w:rsid w:val="00EF3D1B"/>
    <w:rsid w:val="00EF7D53"/>
    <w:rsid w:val="00F051B6"/>
    <w:rsid w:val="00F121D5"/>
    <w:rsid w:val="00F27758"/>
    <w:rsid w:val="00F5751A"/>
    <w:rsid w:val="00F60C4B"/>
    <w:rsid w:val="00F625D4"/>
    <w:rsid w:val="00F705B0"/>
    <w:rsid w:val="00FB44A1"/>
    <w:rsid w:val="00FC1C01"/>
    <w:rsid w:val="00FD192D"/>
    <w:rsid w:val="00FD2E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CE261C"/>
  <w15:chartTrackingRefBased/>
  <w15:docId w15:val="{522552BB-0643-4E7B-9811-86B818B6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semiHidden="1" w:unhideWhenUsed="1"/>
    <w:lsdException w:name="Table Grid" w:uiPriority="0"/>
    <w:lsdException w:name="Table Theme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311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2B01"/>
    <w:pPr>
      <w:keepNext/>
      <w:keepLines/>
      <w:widowControl w:val="0"/>
      <w:spacing w:before="160" w:after="80" w:line="240" w:lineRule="auto"/>
      <w:outlineLvl w:val="2"/>
    </w:pPr>
    <w:rPr>
      <w:rFonts w:ascii="Aptos" w:hAnsi="Aptos" w:cs="Times New Roman"/>
      <w:color w:val="0F4761"/>
      <w:sz w:val="24"/>
      <w:szCs w:val="28"/>
      <w:lang w:eastAsia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13D3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link w:val="a3"/>
    <w:uiPriority w:val="99"/>
    <w:semiHidden/>
    <w:locked/>
    <w:rsid w:val="00613D3B"/>
    <w:rPr>
      <w:rFonts w:cs="Times New Roman"/>
    </w:rPr>
  </w:style>
  <w:style w:type="character" w:styleId="a5">
    <w:name w:val="page number"/>
    <w:uiPriority w:val="99"/>
    <w:rsid w:val="00613D3B"/>
    <w:rPr>
      <w:rFonts w:cs="Times New Roman"/>
    </w:rPr>
  </w:style>
  <w:style w:type="paragraph" w:customStyle="1" w:styleId="StyleAwt">
    <w:name w:val="StyleAwt"/>
    <w:basedOn w:val="a"/>
    <w:uiPriority w:val="99"/>
    <w:rsid w:val="0018443A"/>
    <w:pPr>
      <w:spacing w:after="0" w:line="220" w:lineRule="exact"/>
    </w:pPr>
    <w:rPr>
      <w:rFonts w:cs="Times New Roman"/>
      <w:b/>
      <w:bCs/>
      <w:i/>
      <w:iCs/>
      <w:sz w:val="18"/>
      <w:szCs w:val="18"/>
      <w:u w:val="single"/>
      <w:lang w:eastAsia="ru-RU"/>
    </w:rPr>
  </w:style>
  <w:style w:type="paragraph" w:customStyle="1" w:styleId="rvps2">
    <w:name w:val="rvps2"/>
    <w:basedOn w:val="a"/>
    <w:rsid w:val="00872D64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rsid w:val="007258C6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link w:val="a6"/>
    <w:uiPriority w:val="99"/>
    <w:semiHidden/>
    <w:locked/>
    <w:rPr>
      <w:rFonts w:ascii="Segoe UI" w:hAnsi="Segoe UI" w:cs="Segoe UI"/>
      <w:sz w:val="18"/>
      <w:szCs w:val="18"/>
      <w:lang w:val="x-none" w:eastAsia="en-US"/>
    </w:rPr>
  </w:style>
  <w:style w:type="character" w:customStyle="1" w:styleId="rvts23">
    <w:name w:val="rvts23"/>
    <w:rsid w:val="00DA4CB4"/>
  </w:style>
  <w:style w:type="character" w:customStyle="1" w:styleId="rvts52">
    <w:name w:val="rvts52"/>
    <w:rsid w:val="009140E9"/>
    <w:rPr>
      <w:rFonts w:cs="Times New Roman"/>
    </w:rPr>
  </w:style>
  <w:style w:type="character" w:customStyle="1" w:styleId="apple-converted-space">
    <w:name w:val="apple-converted-space"/>
    <w:rsid w:val="00A67F95"/>
  </w:style>
  <w:style w:type="character" w:customStyle="1" w:styleId="rvts9">
    <w:name w:val="rvts9"/>
    <w:rsid w:val="00A67F95"/>
  </w:style>
  <w:style w:type="character" w:styleId="a8">
    <w:name w:val="Hyperlink"/>
    <w:uiPriority w:val="99"/>
    <w:unhideWhenUsed/>
    <w:locked/>
    <w:rsid w:val="003278EE"/>
    <w:rPr>
      <w:rFonts w:cs="Times New Roman"/>
      <w:color w:val="0000FF"/>
      <w:u w:val="single"/>
    </w:rPr>
  </w:style>
  <w:style w:type="character" w:customStyle="1" w:styleId="rvts46">
    <w:name w:val="rvts46"/>
    <w:rsid w:val="003278EE"/>
  </w:style>
  <w:style w:type="character" w:customStyle="1" w:styleId="rvts11">
    <w:name w:val="rvts11"/>
    <w:rsid w:val="003278EE"/>
  </w:style>
  <w:style w:type="paragraph" w:customStyle="1" w:styleId="rvps12">
    <w:name w:val="rvps12"/>
    <w:basedOn w:val="a"/>
    <w:rsid w:val="005505B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rvts13">
    <w:name w:val="rvts13"/>
    <w:rsid w:val="005505B8"/>
    <w:rPr>
      <w:rFonts w:cs="Times New Roman"/>
    </w:rPr>
  </w:style>
  <w:style w:type="paragraph" w:customStyle="1" w:styleId="tj">
    <w:name w:val="tj"/>
    <w:basedOn w:val="a"/>
    <w:rsid w:val="002664F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uk-UA"/>
    </w:rPr>
  </w:style>
  <w:style w:type="character" w:customStyle="1" w:styleId="rvts37">
    <w:name w:val="rvts37"/>
    <w:rsid w:val="00180A01"/>
  </w:style>
  <w:style w:type="paragraph" w:styleId="a9">
    <w:name w:val="List Paragraph"/>
    <w:basedOn w:val="a"/>
    <w:uiPriority w:val="34"/>
    <w:qFormat/>
    <w:rsid w:val="001F0FEA"/>
    <w:pPr>
      <w:spacing w:after="160" w:line="259" w:lineRule="auto"/>
      <w:ind w:left="720"/>
      <w:contextualSpacing/>
    </w:pPr>
    <w:rPr>
      <w:rFonts w:eastAsia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1F0FEA"/>
    <w:pPr>
      <w:spacing w:before="240" w:after="60" w:line="259" w:lineRule="auto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b">
    <w:name w:val="Назва Знак"/>
    <w:link w:val="aa"/>
    <w:uiPriority w:val="10"/>
    <w:rsid w:val="001F0FEA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c">
    <w:name w:val="No Spacing"/>
    <w:uiPriority w:val="1"/>
    <w:qFormat/>
    <w:rsid w:val="001F0FEA"/>
    <w:rPr>
      <w:rFonts w:eastAsia="Calibri" w:cs="Times New Roman"/>
      <w:sz w:val="22"/>
      <w:szCs w:val="22"/>
      <w:lang w:eastAsia="en-US"/>
    </w:rPr>
  </w:style>
  <w:style w:type="character" w:customStyle="1" w:styleId="ad">
    <w:name w:val="Основной текст_"/>
    <w:link w:val="ae"/>
    <w:rsid w:val="002C3DFA"/>
    <w:rPr>
      <w:rFonts w:ascii="Times New Roman" w:hAnsi="Times New Roman" w:cs="Times New Roman"/>
      <w:sz w:val="28"/>
      <w:szCs w:val="28"/>
    </w:rPr>
  </w:style>
  <w:style w:type="paragraph" w:customStyle="1" w:styleId="ae">
    <w:name w:val="Основной текст"/>
    <w:basedOn w:val="a"/>
    <w:link w:val="ad"/>
    <w:rsid w:val="002C3DFA"/>
    <w:pPr>
      <w:widowControl w:val="0"/>
      <w:spacing w:after="0" w:line="269" w:lineRule="auto"/>
      <w:ind w:firstLine="400"/>
    </w:pPr>
    <w:rPr>
      <w:rFonts w:ascii="Times New Roman" w:hAnsi="Times New Roman" w:cs="Times New Roman"/>
      <w:sz w:val="28"/>
      <w:szCs w:val="28"/>
      <w:lang w:eastAsia="uk-UA"/>
    </w:rPr>
  </w:style>
  <w:style w:type="character" w:styleId="af">
    <w:name w:val="Unresolved Mention"/>
    <w:uiPriority w:val="99"/>
    <w:semiHidden/>
    <w:unhideWhenUsed/>
    <w:rsid w:val="002C3DFA"/>
    <w:rPr>
      <w:color w:val="605E5C"/>
      <w:shd w:val="clear" w:color="auto" w:fill="E1DFDD"/>
    </w:rPr>
  </w:style>
  <w:style w:type="character" w:customStyle="1" w:styleId="30">
    <w:name w:val="Заголовок 3 Знак"/>
    <w:link w:val="3"/>
    <w:uiPriority w:val="9"/>
    <w:semiHidden/>
    <w:rsid w:val="00242B01"/>
    <w:rPr>
      <w:rFonts w:ascii="Aptos" w:hAnsi="Aptos" w:cs="Times New Roman"/>
      <w:color w:val="0F4761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ADFD7-F236-43C5-9741-BCF7555B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1446</Words>
  <Characters>9387</Characters>
  <Application>Microsoft Office Word</Application>
  <DocSecurity>0</DocSecurity>
  <Lines>240</Lines>
  <Paragraphs>74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ПОРІВНЯЛЬНА ТАБЛИЦЯ</vt:lpstr>
      <vt:lpstr>ПОРІВНЯЛЬНА ТАБЛИЦЯ</vt:lpstr>
    </vt:vector>
  </TitlesOfParts>
  <Company>SPecialiST RePack</Company>
  <LinksUpToDate>false</LinksUpToDate>
  <CharactersWithSpaces>10759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ПОРІВНЯЛЬНА ТАБЛИЦЯ</dc:title>
  <dc:subject/>
  <dc:creator>user</dc:creator>
  <cp:keywords/>
  <cp:lastModifiedBy>Dell</cp:lastModifiedBy>
  <cp:revision>2</cp:revision>
  <cp:lastPrinted>2026-04-15T12:30:00Z</cp:lastPrinted>
  <dcterms:created xsi:type="dcterms:W3CDTF">2026-04-16T13:12:00Z</dcterms:created>
  <dcterms:modified xsi:type="dcterms:W3CDTF">2026-04-16T13:12:00Z</dcterms:modified>
</cp:coreProperties>
</file>