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5D25" w14:textId="77777777" w:rsidR="00194FCC" w:rsidRPr="001564E0" w:rsidRDefault="007828C3" w:rsidP="007828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64E0">
        <w:rPr>
          <w:rFonts w:ascii="Times New Roman" w:hAnsi="Times New Roman"/>
          <w:b/>
          <w:sz w:val="28"/>
          <w:szCs w:val="28"/>
          <w:lang w:val="uk-UA"/>
        </w:rPr>
        <w:t>С</w:t>
      </w:r>
      <w:r w:rsidR="00194FCC" w:rsidRPr="001564E0">
        <w:rPr>
          <w:rFonts w:ascii="Times New Roman" w:hAnsi="Times New Roman"/>
          <w:b/>
          <w:sz w:val="28"/>
          <w:szCs w:val="28"/>
        </w:rPr>
        <w:t>тан організації роботи</w:t>
      </w:r>
      <w:r w:rsidR="00194FCC" w:rsidRPr="001564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4FCC" w:rsidRPr="001564E0">
        <w:rPr>
          <w:rFonts w:ascii="Times New Roman" w:hAnsi="Times New Roman"/>
          <w:b/>
          <w:sz w:val="28"/>
          <w:szCs w:val="28"/>
        </w:rPr>
        <w:t xml:space="preserve">зі зверненнями громадян </w:t>
      </w:r>
      <w:r w:rsidR="00194FCC" w:rsidRPr="001564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4FCC" w:rsidRPr="001564E0">
        <w:rPr>
          <w:rFonts w:ascii="Times New Roman" w:hAnsi="Times New Roman"/>
          <w:b/>
          <w:sz w:val="28"/>
          <w:szCs w:val="28"/>
        </w:rPr>
        <w:t>за І півріччя 2025 року</w:t>
      </w:r>
    </w:p>
    <w:p w14:paraId="563DFFC0" w14:textId="77777777" w:rsidR="00285E63" w:rsidRDefault="00285E63" w:rsidP="006B2D85">
      <w:pPr>
        <w:ind w:firstLine="426"/>
        <w:rPr>
          <w:sz w:val="24"/>
          <w:szCs w:val="24"/>
          <w:lang w:val="uk-UA"/>
        </w:rPr>
      </w:pPr>
    </w:p>
    <w:p w14:paraId="23894224" w14:textId="77777777" w:rsidR="00703A5F" w:rsidRPr="00D43990" w:rsidRDefault="00703A5F" w:rsidP="001564E0">
      <w:pPr>
        <w:spacing w:after="0" w:line="240" w:lineRule="auto"/>
        <w:ind w:firstLine="425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</w:rPr>
        <w:t>За період з 01.01.2025 по 30.06.2025 до Держлісгентства надійшло 216 звернень громадян</w:t>
      </w:r>
      <w:r w:rsidRPr="00D43990">
        <w:rPr>
          <w:rFonts w:ascii="Times New Roman" w:hAnsi="Times New Roman"/>
          <w:sz w:val="28"/>
          <w:szCs w:val="28"/>
          <w:lang w:val="uk-UA"/>
        </w:rPr>
        <w:t>.</w:t>
      </w:r>
    </w:p>
    <w:p w14:paraId="63BB2D4D" w14:textId="77777777" w:rsidR="00703A5F" w:rsidRPr="00D43990" w:rsidRDefault="00703A5F" w:rsidP="001564E0">
      <w:pPr>
        <w:spacing w:after="0" w:line="240" w:lineRule="auto"/>
        <w:ind w:firstLine="425"/>
        <w:rPr>
          <w:rFonts w:ascii="Times New Roman" w:eastAsia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/>
        </w:rPr>
        <w:t xml:space="preserve">З них </w:t>
      </w:r>
      <w:r w:rsidRPr="00D43990">
        <w:rPr>
          <w:rFonts w:ascii="Times New Roman" w:eastAsia="Times New Roman" w:hAnsi="Times New Roman"/>
          <w:sz w:val="28"/>
          <w:szCs w:val="28"/>
        </w:rPr>
        <w:t>поштою – 25</w:t>
      </w:r>
      <w:r w:rsidRPr="00D43990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D43990">
        <w:rPr>
          <w:rFonts w:ascii="Times New Roman" w:eastAsia="Times New Roman" w:hAnsi="Times New Roman"/>
          <w:sz w:val="28"/>
          <w:szCs w:val="28"/>
        </w:rPr>
        <w:t>через засоби електронного зв’язку – 123</w:t>
      </w:r>
      <w:r w:rsidRPr="00D43990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D43990">
        <w:rPr>
          <w:rFonts w:ascii="Times New Roman" w:eastAsia="Times New Roman" w:hAnsi="Times New Roman"/>
          <w:sz w:val="28"/>
          <w:szCs w:val="28"/>
        </w:rPr>
        <w:t>на «гарячу лінію» - 68</w:t>
      </w:r>
      <w:r w:rsidRPr="00D43990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1EC5D517" w14:textId="77777777" w:rsidR="00703A5F" w:rsidRPr="00D43990" w:rsidRDefault="003712CC" w:rsidP="005000C7">
      <w:pPr>
        <w:spacing w:after="0" w:line="360" w:lineRule="auto"/>
        <w:ind w:left="425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</w:rPr>
        <w:t>Серед звернень громадян було 161 заява, 52 скарги та 3 пропозиції</w:t>
      </w:r>
      <w:r w:rsidRPr="00D43990">
        <w:rPr>
          <w:rFonts w:ascii="Times New Roman" w:hAnsi="Times New Roman"/>
          <w:sz w:val="28"/>
          <w:szCs w:val="28"/>
          <w:lang w:val="uk-UA"/>
        </w:rPr>
        <w:t>.</w:t>
      </w:r>
      <w:r w:rsidR="0001402B" w:rsidRPr="00D439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02B" w:rsidRPr="00D43990">
        <w:rPr>
          <w:rFonts w:ascii="Times New Roman" w:hAnsi="Times New Roman"/>
          <w:sz w:val="28"/>
          <w:szCs w:val="28"/>
        </w:rPr>
        <w:t>Колективних звернень за вказаний період надійшло 8</w:t>
      </w:r>
      <w:r w:rsidR="0058013B" w:rsidRPr="00D4399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68C9F56" w14:textId="77777777" w:rsidR="000328E5" w:rsidRPr="00D43990" w:rsidRDefault="0058013B" w:rsidP="005000C7">
      <w:pPr>
        <w:spacing w:after="0" w:line="360" w:lineRule="auto"/>
        <w:ind w:firstLine="426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</w:rPr>
        <w:t>По характеру питань звернення громадян розподіляються</w:t>
      </w:r>
      <w:r w:rsidR="008A7DE7" w:rsidRPr="00D43990">
        <w:rPr>
          <w:rFonts w:ascii="Times New Roman" w:hAnsi="Times New Roman"/>
          <w:sz w:val="28"/>
          <w:szCs w:val="28"/>
          <w:lang w:val="uk-UA"/>
        </w:rPr>
        <w:t>:</w:t>
      </w:r>
    </w:p>
    <w:p w14:paraId="7BC960C2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п</w:t>
      </w:r>
      <w:r w:rsidRPr="00D43990">
        <w:rPr>
          <w:rFonts w:ascii="Times New Roman" w:hAnsi="Times New Roman"/>
          <w:sz w:val="28"/>
          <w:szCs w:val="28"/>
          <w:lang w:eastAsia="uk-UA"/>
        </w:rPr>
        <w:t>раця і заробітна плата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16;</w:t>
      </w:r>
    </w:p>
    <w:p w14:paraId="7791ED5B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а</w:t>
      </w:r>
      <w:r w:rsidRPr="00D43990">
        <w:rPr>
          <w:rFonts w:ascii="Times New Roman" w:hAnsi="Times New Roman"/>
          <w:sz w:val="28"/>
          <w:szCs w:val="28"/>
          <w:lang w:eastAsia="uk-UA"/>
        </w:rPr>
        <w:t>грарна політика і земельні відносини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26;</w:t>
      </w:r>
    </w:p>
    <w:p w14:paraId="344BB811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с</w:t>
      </w:r>
      <w:r w:rsidRPr="00D43990">
        <w:rPr>
          <w:rFonts w:ascii="Times New Roman" w:hAnsi="Times New Roman"/>
          <w:sz w:val="28"/>
          <w:szCs w:val="28"/>
          <w:lang w:eastAsia="uk-UA"/>
        </w:rPr>
        <w:t>оціальний захист населення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11;</w:t>
      </w:r>
    </w:p>
    <w:p w14:paraId="57E12F54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е</w:t>
      </w:r>
      <w:r w:rsidRPr="00D43990">
        <w:rPr>
          <w:rFonts w:ascii="Times New Roman" w:hAnsi="Times New Roman"/>
          <w:sz w:val="28"/>
          <w:szCs w:val="28"/>
          <w:lang w:eastAsia="uk-UA"/>
        </w:rPr>
        <w:t>кологія і природні ресурси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63;</w:t>
      </w:r>
    </w:p>
    <w:p w14:paraId="74E18A78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ж</w:t>
      </w:r>
      <w:r w:rsidRPr="00D43990">
        <w:rPr>
          <w:rFonts w:ascii="Times New Roman" w:hAnsi="Times New Roman"/>
          <w:sz w:val="28"/>
          <w:szCs w:val="28"/>
          <w:lang w:eastAsia="uk-UA"/>
        </w:rPr>
        <w:t>итлова політика (комунальне господарство)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6;</w:t>
      </w:r>
    </w:p>
    <w:p w14:paraId="0B8A1F73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к</w:t>
      </w:r>
      <w:r w:rsidRPr="00D43990">
        <w:rPr>
          <w:rFonts w:ascii="Times New Roman" w:hAnsi="Times New Roman"/>
          <w:sz w:val="28"/>
          <w:szCs w:val="28"/>
          <w:lang w:eastAsia="uk-UA"/>
        </w:rPr>
        <w:t>адрові питання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15;</w:t>
      </w:r>
    </w:p>
    <w:p w14:paraId="4CE52A03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в</w:t>
      </w:r>
      <w:r w:rsidRPr="00D43990">
        <w:rPr>
          <w:rFonts w:ascii="Times New Roman" w:hAnsi="Times New Roman"/>
          <w:sz w:val="28"/>
          <w:szCs w:val="28"/>
          <w:lang w:eastAsia="uk-UA"/>
        </w:rPr>
        <w:t>едення мисливського господарства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7;</w:t>
      </w:r>
    </w:p>
    <w:p w14:paraId="0E898784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д</w:t>
      </w:r>
      <w:r w:rsidRPr="00D43990">
        <w:rPr>
          <w:rFonts w:ascii="Times New Roman" w:hAnsi="Times New Roman"/>
          <w:sz w:val="28"/>
          <w:szCs w:val="28"/>
          <w:lang w:eastAsia="uk-UA"/>
        </w:rPr>
        <w:t>іяльність підприємств та установ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45;</w:t>
      </w:r>
    </w:p>
    <w:p w14:paraId="4D207EF0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п</w:t>
      </w:r>
      <w:r w:rsidRPr="00D43990">
        <w:rPr>
          <w:rFonts w:ascii="Times New Roman" w:hAnsi="Times New Roman"/>
          <w:sz w:val="28"/>
          <w:szCs w:val="28"/>
          <w:lang w:eastAsia="uk-UA"/>
        </w:rPr>
        <w:t>итання виявлення та запобігання корупції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5;</w:t>
      </w:r>
    </w:p>
    <w:p w14:paraId="72B28890" w14:textId="77777777" w:rsidR="008A7DE7" w:rsidRPr="00D43990" w:rsidRDefault="008A7DE7" w:rsidP="00B50155">
      <w:pPr>
        <w:pStyle w:val="a3"/>
        <w:numPr>
          <w:ilvl w:val="0"/>
          <w:numId w:val="1"/>
        </w:numPr>
        <w:spacing w:after="0" w:line="360" w:lineRule="auto"/>
        <w:ind w:left="567" w:firstLine="0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  <w:lang w:val="uk-UA" w:eastAsia="uk-UA"/>
        </w:rPr>
        <w:t>і</w:t>
      </w:r>
      <w:r w:rsidRPr="00D43990">
        <w:rPr>
          <w:rFonts w:ascii="Times New Roman" w:hAnsi="Times New Roman"/>
          <w:sz w:val="28"/>
          <w:szCs w:val="28"/>
          <w:lang w:eastAsia="uk-UA"/>
        </w:rPr>
        <w:t>нше</w:t>
      </w:r>
      <w:r w:rsidRPr="00D43990">
        <w:rPr>
          <w:rFonts w:ascii="Times New Roman" w:hAnsi="Times New Roman"/>
          <w:sz w:val="28"/>
          <w:szCs w:val="28"/>
          <w:lang w:val="uk-UA" w:eastAsia="uk-UA"/>
        </w:rPr>
        <w:t xml:space="preserve"> – 22.</w:t>
      </w:r>
    </w:p>
    <w:p w14:paraId="462DF22D" w14:textId="77777777" w:rsidR="006B2D85" w:rsidRPr="00D43990" w:rsidRDefault="006B2D85" w:rsidP="005000C7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D43990">
        <w:rPr>
          <w:rFonts w:ascii="Times New Roman" w:hAnsi="Times New Roman"/>
          <w:sz w:val="28"/>
          <w:szCs w:val="28"/>
        </w:rPr>
        <w:t xml:space="preserve">Загальний стан опрацювання звернень громадян протягом звітного періоду </w:t>
      </w:r>
    </w:p>
    <w:p w14:paraId="6BB0778B" w14:textId="77777777" w:rsidR="006B2D85" w:rsidRPr="00D43990" w:rsidRDefault="006B2D85" w:rsidP="00B50155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43990">
        <w:rPr>
          <w:rFonts w:ascii="Times New Roman" w:eastAsia="Times New Roman" w:hAnsi="Times New Roman"/>
          <w:sz w:val="28"/>
          <w:szCs w:val="28"/>
        </w:rPr>
        <w:t>вирішено позитивно – 34;</w:t>
      </w:r>
    </w:p>
    <w:p w14:paraId="6BE70F79" w14:textId="77777777" w:rsidR="006B2D85" w:rsidRPr="00D43990" w:rsidRDefault="006B2D85" w:rsidP="00B50155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43990">
        <w:rPr>
          <w:rFonts w:ascii="Times New Roman" w:eastAsia="Times New Roman" w:hAnsi="Times New Roman"/>
          <w:sz w:val="28"/>
          <w:szCs w:val="28"/>
        </w:rPr>
        <w:t>надано роз’яснення – 154;</w:t>
      </w:r>
    </w:p>
    <w:p w14:paraId="1A497817" w14:textId="77777777" w:rsidR="006B2D85" w:rsidRPr="00D43990" w:rsidRDefault="006B2D85" w:rsidP="00B50155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567" w:firstLine="0"/>
        <w:rPr>
          <w:rFonts w:ascii="Times New Roman" w:eastAsia="Times New Roman" w:hAnsi="Times New Roman"/>
          <w:sz w:val="28"/>
          <w:szCs w:val="28"/>
        </w:rPr>
      </w:pPr>
      <w:r w:rsidRPr="00D43990">
        <w:rPr>
          <w:rFonts w:ascii="Times New Roman" w:eastAsia="Times New Roman" w:hAnsi="Times New Roman"/>
          <w:sz w:val="28"/>
          <w:szCs w:val="28"/>
        </w:rPr>
        <w:t>переадресовано за належністю до інших органів, відповідно до статті 7 Закону України «Про звернення громадян» – 15;</w:t>
      </w:r>
    </w:p>
    <w:p w14:paraId="0F90C9D3" w14:textId="77777777" w:rsidR="006B2D85" w:rsidRPr="00D43990" w:rsidRDefault="006B2D85" w:rsidP="00B50155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567" w:firstLine="0"/>
        <w:rPr>
          <w:rFonts w:ascii="Times New Roman" w:eastAsia="Times New Roman" w:hAnsi="Times New Roman"/>
          <w:sz w:val="28"/>
          <w:szCs w:val="28"/>
        </w:rPr>
      </w:pPr>
      <w:r w:rsidRPr="00D43990">
        <w:rPr>
          <w:rFonts w:ascii="Times New Roman" w:eastAsia="Times New Roman" w:hAnsi="Times New Roman"/>
          <w:sz w:val="28"/>
          <w:szCs w:val="28"/>
        </w:rPr>
        <w:t>повернено автору відповідно до статей 5 і 7 Закону України «Про звернення громадян» – 1;</w:t>
      </w:r>
    </w:p>
    <w:p w14:paraId="409B515C" w14:textId="77777777" w:rsidR="006B2D85" w:rsidRPr="00D43990" w:rsidRDefault="006B2D85" w:rsidP="00B50155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567" w:firstLine="0"/>
        <w:rPr>
          <w:rFonts w:ascii="Times New Roman" w:eastAsia="Times New Roman" w:hAnsi="Times New Roman"/>
          <w:sz w:val="28"/>
          <w:szCs w:val="28"/>
        </w:rPr>
      </w:pPr>
      <w:r w:rsidRPr="00D43990">
        <w:rPr>
          <w:rFonts w:ascii="Times New Roman" w:eastAsia="Times New Roman" w:hAnsi="Times New Roman"/>
          <w:sz w:val="28"/>
          <w:szCs w:val="28"/>
        </w:rPr>
        <w:t>не підлягали розгляду відповідно до статей 8 і 17 Закону України «Про звернення громадян» – 2;</w:t>
      </w:r>
    </w:p>
    <w:p w14:paraId="218D089F" w14:textId="77777777" w:rsidR="006B2D85" w:rsidRPr="00D43990" w:rsidRDefault="006B2D85" w:rsidP="00B50155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567" w:firstLine="0"/>
        <w:rPr>
          <w:rFonts w:ascii="Times New Roman" w:eastAsia="Times New Roman" w:hAnsi="Times New Roman"/>
          <w:sz w:val="28"/>
          <w:szCs w:val="28"/>
        </w:rPr>
      </w:pPr>
      <w:r w:rsidRPr="00D43990">
        <w:rPr>
          <w:rFonts w:ascii="Times New Roman" w:eastAsia="Times New Roman" w:hAnsi="Times New Roman"/>
          <w:sz w:val="28"/>
          <w:szCs w:val="28"/>
        </w:rPr>
        <w:t>відмовлено в задоволенні – 0;</w:t>
      </w:r>
    </w:p>
    <w:p w14:paraId="3A907934" w14:textId="77777777" w:rsidR="006B2D85" w:rsidRPr="00D43990" w:rsidRDefault="006B2D85" w:rsidP="00B50155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567" w:firstLine="0"/>
        <w:rPr>
          <w:rFonts w:ascii="Times New Roman" w:eastAsia="Times New Roman" w:hAnsi="Times New Roman"/>
          <w:sz w:val="28"/>
          <w:szCs w:val="28"/>
        </w:rPr>
      </w:pPr>
      <w:r w:rsidRPr="00D43990">
        <w:rPr>
          <w:rFonts w:ascii="Times New Roman" w:eastAsia="Times New Roman" w:hAnsi="Times New Roman"/>
          <w:sz w:val="28"/>
          <w:szCs w:val="28"/>
        </w:rPr>
        <w:t>залишаються на розгляді – 10.</w:t>
      </w:r>
    </w:p>
    <w:p w14:paraId="538697A1" w14:textId="77777777" w:rsidR="006B2D85" w:rsidRPr="00D43990" w:rsidRDefault="006B2D85" w:rsidP="00B5015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6B2D85" w:rsidRPr="00D43990" w:rsidSect="0028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17C7"/>
    <w:multiLevelType w:val="hybridMultilevel"/>
    <w:tmpl w:val="E4F87960"/>
    <w:lvl w:ilvl="0" w:tplc="83408C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29F29"/>
    <w:multiLevelType w:val="hybridMultilevel"/>
    <w:tmpl w:val="E708B1B2"/>
    <w:lvl w:ilvl="0" w:tplc="9B8E3D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9C6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20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83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87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EE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2E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A2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EC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22433">
    <w:abstractNumId w:val="0"/>
  </w:num>
  <w:num w:numId="2" w16cid:durableId="115390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CC"/>
    <w:rsid w:val="0001402B"/>
    <w:rsid w:val="000328E5"/>
    <w:rsid w:val="0005377B"/>
    <w:rsid w:val="00087CD9"/>
    <w:rsid w:val="001564E0"/>
    <w:rsid w:val="00194FCC"/>
    <w:rsid w:val="00285E63"/>
    <w:rsid w:val="00363EF1"/>
    <w:rsid w:val="003712CC"/>
    <w:rsid w:val="00397E36"/>
    <w:rsid w:val="00443347"/>
    <w:rsid w:val="005000C7"/>
    <w:rsid w:val="0058013B"/>
    <w:rsid w:val="006308A0"/>
    <w:rsid w:val="006B2D85"/>
    <w:rsid w:val="006D0B52"/>
    <w:rsid w:val="00703A5F"/>
    <w:rsid w:val="007828C3"/>
    <w:rsid w:val="008A7DE7"/>
    <w:rsid w:val="008E55DA"/>
    <w:rsid w:val="00B50155"/>
    <w:rsid w:val="00D43990"/>
    <w:rsid w:val="00F4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EE7"/>
  <w15:docId w15:val="{93DB8DF0-F237-4391-92F8-56636874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C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Hrechykhina</dc:creator>
  <cp:keywords/>
  <dc:description/>
  <cp:lastModifiedBy>Ауріка Анатоліївна Маліновська</cp:lastModifiedBy>
  <cp:revision>2</cp:revision>
  <dcterms:created xsi:type="dcterms:W3CDTF">2025-10-22T09:16:00Z</dcterms:created>
  <dcterms:modified xsi:type="dcterms:W3CDTF">2025-10-22T09:16:00Z</dcterms:modified>
</cp:coreProperties>
</file>